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453B2953"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DE4161">
        <w:rPr>
          <w:rFonts w:ascii="Arial" w:hAnsi="Arial" w:cs="Arial"/>
          <w:b/>
          <w:bCs/>
          <w:lang w:eastAsia="zh-CN"/>
        </w:rPr>
        <w:t>6</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F12B13">
        <w:rPr>
          <w:rFonts w:ascii="Arial" w:hAnsi="Arial" w:cs="Arial"/>
          <w:b/>
          <w:bCs/>
          <w:lang w:eastAsia="zh-CN"/>
        </w:rPr>
        <w:t>R1-2</w:t>
      </w:r>
      <w:r w:rsidR="008A2484" w:rsidRPr="00F12B13">
        <w:rPr>
          <w:rFonts w:ascii="Arial" w:hAnsi="Arial" w:cs="Arial" w:hint="eastAsia"/>
          <w:b/>
          <w:bCs/>
          <w:lang w:eastAsia="zh-CN"/>
        </w:rPr>
        <w:t>1</w:t>
      </w:r>
      <w:r w:rsidR="00B44334" w:rsidRPr="00F12B13">
        <w:rPr>
          <w:rFonts w:ascii="Arial" w:hAnsi="Arial" w:cs="Arial"/>
          <w:b/>
          <w:bCs/>
          <w:lang w:eastAsia="zh-CN"/>
        </w:rPr>
        <w:t>0</w:t>
      </w:r>
      <w:r w:rsidR="00E84BA9" w:rsidRPr="00F12B13">
        <w:rPr>
          <w:rFonts w:ascii="Arial" w:hAnsi="Arial" w:cs="Arial"/>
          <w:b/>
          <w:bCs/>
          <w:lang w:eastAsia="zh-CN"/>
        </w:rPr>
        <w:t>8050</w:t>
      </w:r>
    </w:p>
    <w:p w14:paraId="05406122" w14:textId="63F94E64"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DE4161">
        <w:rPr>
          <w:rFonts w:ascii="Arial" w:eastAsia="MS Mincho" w:hAnsi="Arial" w:cs="Arial"/>
          <w:b/>
          <w:bCs/>
          <w:lang w:eastAsia="ja-JP"/>
        </w:rPr>
        <w:t xml:space="preserve">August </w:t>
      </w:r>
      <w:r w:rsidR="00CF291D">
        <w:rPr>
          <w:rFonts w:ascii="Arial" w:eastAsia="MS Mincho" w:hAnsi="Arial" w:cs="Arial"/>
          <w:b/>
          <w:bCs/>
          <w:lang w:eastAsia="ja-JP"/>
        </w:rPr>
        <w:t>1</w:t>
      </w:r>
      <w:r w:rsidR="00DE4161">
        <w:rPr>
          <w:rFonts w:ascii="Arial" w:eastAsia="MS Mincho" w:hAnsi="Arial" w:cs="Arial"/>
          <w:b/>
          <w:bCs/>
          <w:lang w:eastAsia="ja-JP"/>
        </w:rPr>
        <w:t>6</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837111">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4D36C8DF"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D55D82">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261B4106"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B13F9">
        <w:rPr>
          <w:rFonts w:ascii="Arial" w:hAnsi="Arial" w:cs="Arial"/>
          <w:b/>
          <w:bCs/>
          <w:szCs w:val="20"/>
          <w:lang w:val="en-GB" w:eastAsia="zh-CN"/>
        </w:rPr>
        <w:t>Considerations on 2-step RACH for</w:t>
      </w:r>
      <w:r w:rsidR="00CF291D">
        <w:rPr>
          <w:rFonts w:ascii="Arial" w:hAnsi="Arial" w:cs="Arial"/>
          <w:b/>
          <w:bCs/>
          <w:szCs w:val="20"/>
          <w:lang w:val="en-GB" w:eastAsia="zh-CN"/>
        </w:rPr>
        <w:t xml:space="preserve">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023F3DD" w14:textId="03B4C6E4" w:rsidR="00AC5D7C" w:rsidRDefault="00A85C7F" w:rsidP="00ED7C29">
      <w:pPr>
        <w:rPr>
          <w:rFonts w:eastAsia="等线"/>
          <w:lang w:eastAsia="zh-CN"/>
        </w:rPr>
      </w:pPr>
      <w:r w:rsidRPr="00372526">
        <w:rPr>
          <w:rFonts w:eastAsia="等线"/>
          <w:lang w:eastAsia="zh-CN"/>
        </w:rPr>
        <w:t xml:space="preserve">In </w:t>
      </w:r>
      <w:r w:rsidR="00ED7C29">
        <w:rPr>
          <w:rFonts w:eastAsia="等线"/>
          <w:lang w:eastAsia="zh-CN"/>
        </w:rPr>
        <w:t>RAN1#105-e, it was agreed to support 2-step RACH for RedCap UEs as an optional feature</w:t>
      </w:r>
      <w:r w:rsidR="00424B49">
        <w:rPr>
          <w:rFonts w:eastAsia="等线"/>
          <w:lang w:eastAsia="zh-CN"/>
        </w:rPr>
        <w:t xml:space="preserve">. The discussion of 2-step RACH has low priority than 4-step RACH for RedCap UEs. </w:t>
      </w:r>
    </w:p>
    <w:p w14:paraId="76D66C17" w14:textId="77777777" w:rsidR="00ED7C29" w:rsidRPr="00ED7C29" w:rsidRDefault="00ED7C29" w:rsidP="00ED7C29">
      <w:pPr>
        <w:rPr>
          <w:i/>
          <w:iCs/>
          <w:szCs w:val="20"/>
          <w:highlight w:val="green"/>
          <w:lang w:eastAsia="ja-JP"/>
        </w:rPr>
      </w:pPr>
      <w:r w:rsidRPr="00ED7C29">
        <w:rPr>
          <w:i/>
          <w:iCs/>
          <w:szCs w:val="20"/>
          <w:highlight w:val="green"/>
          <w:lang w:eastAsia="ja-JP"/>
        </w:rPr>
        <w:t>Agreement:</w:t>
      </w:r>
    </w:p>
    <w:p w14:paraId="1AFDB514" w14:textId="77777777" w:rsidR="00ED7C29" w:rsidRPr="00ED7C29" w:rsidRDefault="00ED7C29" w:rsidP="00ED7C29">
      <w:pPr>
        <w:pStyle w:val="ListParagraph"/>
        <w:numPr>
          <w:ilvl w:val="0"/>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zh-CN"/>
        </w:rPr>
        <w:t>Support 2-step RACH for RedCap UEs as an optional feature</w:t>
      </w:r>
    </w:p>
    <w:p w14:paraId="12188A86" w14:textId="77777777" w:rsidR="00ED7C29" w:rsidRPr="00ED7C29" w:rsidRDefault="00ED7C29" w:rsidP="00ED7C29">
      <w:pPr>
        <w:pStyle w:val="ListParagraph"/>
        <w:numPr>
          <w:ilvl w:val="1"/>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zh-CN"/>
        </w:rPr>
        <w:t>FFS details of early indication in MsgA, e.g.:</w:t>
      </w:r>
    </w:p>
    <w:p w14:paraId="5286EA61" w14:textId="77777777" w:rsidR="00ED7C29" w:rsidRPr="00ED7C29" w:rsidRDefault="00ED7C29" w:rsidP="00ED7C29">
      <w:pPr>
        <w:pStyle w:val="ListParagraph"/>
        <w:numPr>
          <w:ilvl w:val="2"/>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Separation of 2-step RACH resources or MsgA preambles</w:t>
      </w:r>
    </w:p>
    <w:p w14:paraId="1CDA71D1" w14:textId="77777777" w:rsidR="00ED7C29" w:rsidRPr="00ED7C29" w:rsidRDefault="00ED7C29" w:rsidP="00ED7C29">
      <w:pPr>
        <w:pStyle w:val="ListParagraph"/>
        <w:numPr>
          <w:ilvl w:val="2"/>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Separation of initial UL BWP</w:t>
      </w:r>
    </w:p>
    <w:p w14:paraId="3C887348" w14:textId="77777777" w:rsidR="00ED7C29" w:rsidRPr="00ED7C29" w:rsidRDefault="00ED7C29" w:rsidP="00ED7C29">
      <w:pPr>
        <w:pStyle w:val="ListParagraph"/>
        <w:numPr>
          <w:ilvl w:val="2"/>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Using a new indication in MsgA PUSCH part</w:t>
      </w:r>
    </w:p>
    <w:p w14:paraId="79854E91" w14:textId="43134135" w:rsidR="00ED7C29" w:rsidRDefault="00ED7C29" w:rsidP="00ED7C29">
      <w:pPr>
        <w:pStyle w:val="ListParagraph"/>
        <w:numPr>
          <w:ilvl w:val="1"/>
          <w:numId w:val="37"/>
        </w:numPr>
        <w:snapToGrid/>
        <w:spacing w:after="180" w:line="252" w:lineRule="auto"/>
        <w:contextualSpacing/>
        <w:jc w:val="both"/>
        <w:rPr>
          <w:rFonts w:ascii="Times New Roman" w:hAnsi="Times New Roman"/>
          <w:szCs w:val="20"/>
          <w:lang w:eastAsia="ja-JP"/>
        </w:rPr>
      </w:pPr>
      <w:r w:rsidRPr="00ED7C29">
        <w:rPr>
          <w:rFonts w:ascii="Times New Roman" w:hAnsi="Times New Roman"/>
          <w:i/>
          <w:iCs/>
          <w:szCs w:val="20"/>
          <w:lang w:eastAsia="ja-JP"/>
        </w:rPr>
        <w:t>Note: Discussion on 4-step RACH for early indication should be prioritized.</w:t>
      </w:r>
    </w:p>
    <w:p w14:paraId="26652387" w14:textId="055124AB" w:rsidR="000D59D3" w:rsidRPr="00CD5C4D" w:rsidRDefault="00CD5C4D" w:rsidP="000D59D3">
      <w:pPr>
        <w:rPr>
          <w:rFonts w:eastAsia="等线"/>
          <w:lang w:eastAsia="zh-CN"/>
        </w:rPr>
      </w:pPr>
      <w:r w:rsidRPr="00717EA0">
        <w:rPr>
          <w:rFonts w:eastAsia="等线"/>
          <w:lang w:eastAsia="zh-CN"/>
        </w:rPr>
        <w:t xml:space="preserve">In this contribution, </w:t>
      </w:r>
      <w:r w:rsidR="004C79EC">
        <w:rPr>
          <w:rFonts w:eastAsia="等线"/>
          <w:lang w:eastAsia="zh-CN"/>
        </w:rPr>
        <w:t xml:space="preserve">we </w:t>
      </w:r>
      <w:r w:rsidR="005D0B6A">
        <w:rPr>
          <w:rFonts w:eastAsia="等线"/>
          <w:lang w:eastAsia="zh-CN"/>
        </w:rPr>
        <w:t xml:space="preserve">provide </w:t>
      </w:r>
      <w:r w:rsidR="00CA29BB">
        <w:rPr>
          <w:rFonts w:eastAsia="等线"/>
          <w:lang w:eastAsia="zh-CN"/>
        </w:rPr>
        <w:t xml:space="preserve">our </w:t>
      </w:r>
      <w:r w:rsidR="005D0B6A">
        <w:rPr>
          <w:rFonts w:eastAsia="等线"/>
          <w:lang w:eastAsia="zh-CN"/>
        </w:rPr>
        <w:t xml:space="preserve">initial thinking on 2-step RACH for RedCap UEs. </w:t>
      </w:r>
      <w:r w:rsidR="00504B12">
        <w:rPr>
          <w:rFonts w:eastAsia="等线"/>
          <w:lang w:eastAsia="zh-CN"/>
        </w:rPr>
        <w:t xml:space="preserve"> </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B65AA7B" w14:textId="60845E0A" w:rsidR="003F07D8" w:rsidRDefault="005D0B6A" w:rsidP="00B3323C">
      <w:pPr>
        <w:spacing w:before="120"/>
        <w:ind w:right="-96"/>
        <w:rPr>
          <w:rFonts w:eastAsia="等线"/>
          <w:bCs/>
          <w:iCs/>
          <w:lang w:eastAsia="zh-CN"/>
        </w:rPr>
      </w:pPr>
      <w:bookmarkStart w:id="2" w:name="OLE_LINK1"/>
      <w:bookmarkStart w:id="3" w:name="OLE_LINK2"/>
      <w:r>
        <w:rPr>
          <w:rFonts w:eastAsia="等线"/>
          <w:bCs/>
          <w:iCs/>
          <w:lang w:eastAsia="zh-CN"/>
        </w:rPr>
        <w:t xml:space="preserve">Similar with </w:t>
      </w:r>
      <w:r w:rsidR="00B57C3D">
        <w:rPr>
          <w:rFonts w:eastAsia="等线"/>
          <w:bCs/>
          <w:iCs/>
          <w:lang w:eastAsia="zh-CN"/>
        </w:rPr>
        <w:t>for</w:t>
      </w:r>
      <w:r w:rsidR="00A94F0A">
        <w:rPr>
          <w:rFonts w:eastAsia="等线"/>
          <w:bCs/>
          <w:iCs/>
          <w:lang w:eastAsia="zh-CN"/>
        </w:rPr>
        <w:t xml:space="preserve"> </w:t>
      </w:r>
      <w:r>
        <w:rPr>
          <w:rFonts w:eastAsia="等线"/>
          <w:bCs/>
          <w:iCs/>
          <w:lang w:eastAsia="zh-CN"/>
        </w:rPr>
        <w:t>4-step RACH</w:t>
      </w:r>
      <w:r w:rsidR="001D419F">
        <w:rPr>
          <w:rFonts w:eastAsia="等线"/>
          <w:bCs/>
          <w:iCs/>
          <w:lang w:eastAsia="zh-CN"/>
        </w:rPr>
        <w:t xml:space="preserve"> [2]</w:t>
      </w:r>
      <w:r>
        <w:rPr>
          <w:rFonts w:eastAsia="等线"/>
          <w:bCs/>
          <w:iCs/>
          <w:lang w:eastAsia="zh-CN"/>
        </w:rPr>
        <w:t>,</w:t>
      </w:r>
      <w:r w:rsidR="00B57C3D">
        <w:rPr>
          <w:rFonts w:eastAsia="等线"/>
          <w:bCs/>
          <w:iCs/>
          <w:lang w:eastAsia="zh-CN"/>
        </w:rPr>
        <w:t xml:space="preserve"> where early identification of RedCap UEs in Msg1 is optionally enabled, </w:t>
      </w:r>
      <w:r>
        <w:rPr>
          <w:rFonts w:eastAsia="等线"/>
          <w:bCs/>
          <w:iCs/>
          <w:lang w:eastAsia="zh-CN"/>
        </w:rPr>
        <w:t xml:space="preserve"> early identification of RedCap UEs </w:t>
      </w:r>
      <w:r w:rsidR="004E2E3C">
        <w:rPr>
          <w:rFonts w:eastAsia="等线"/>
          <w:bCs/>
          <w:iCs/>
          <w:lang w:eastAsia="zh-CN"/>
        </w:rPr>
        <w:t xml:space="preserve">in MsgA </w:t>
      </w:r>
      <w:r>
        <w:rPr>
          <w:rFonts w:eastAsia="等线"/>
          <w:bCs/>
          <w:iCs/>
          <w:lang w:eastAsia="zh-CN"/>
        </w:rPr>
        <w:t>could be optionally enabled</w:t>
      </w:r>
      <w:r w:rsidR="00B57C3D">
        <w:rPr>
          <w:rFonts w:eastAsia="等线"/>
          <w:bCs/>
          <w:iCs/>
          <w:lang w:eastAsia="zh-CN"/>
        </w:rPr>
        <w:t xml:space="preserve"> as well</w:t>
      </w:r>
      <w:r w:rsidR="004E2E3C">
        <w:rPr>
          <w:rFonts w:eastAsia="等线"/>
          <w:bCs/>
          <w:iCs/>
          <w:lang w:eastAsia="zh-CN"/>
        </w:rPr>
        <w:t>.</w:t>
      </w:r>
      <w:r>
        <w:rPr>
          <w:rFonts w:eastAsia="等线"/>
          <w:bCs/>
          <w:iCs/>
          <w:lang w:eastAsia="zh-CN"/>
        </w:rPr>
        <w:t xml:space="preserve"> </w:t>
      </w:r>
      <w:r w:rsidR="004E2E3C">
        <w:rPr>
          <w:rFonts w:eastAsia="等线"/>
          <w:bCs/>
          <w:iCs/>
          <w:lang w:eastAsia="zh-CN"/>
        </w:rPr>
        <w:t>It is</w:t>
      </w:r>
      <w:r>
        <w:rPr>
          <w:rFonts w:eastAsia="等线"/>
          <w:bCs/>
          <w:iCs/>
          <w:lang w:eastAsia="zh-CN"/>
        </w:rPr>
        <w:t xml:space="preserve"> intended for e.g., </w:t>
      </w:r>
      <w:r w:rsidR="001C04E9">
        <w:rPr>
          <w:rFonts w:eastAsia="等线"/>
          <w:bCs/>
          <w:iCs/>
          <w:lang w:eastAsia="zh-CN"/>
        </w:rPr>
        <w:t xml:space="preserve">link adaptation </w:t>
      </w:r>
      <w:r>
        <w:rPr>
          <w:rFonts w:eastAsia="等线"/>
          <w:bCs/>
          <w:iCs/>
          <w:lang w:eastAsia="zh-CN"/>
        </w:rPr>
        <w:t xml:space="preserve">for MsgB and scheduling of RedCap UEs in the proper frequency region. </w:t>
      </w:r>
    </w:p>
    <w:p w14:paraId="2A817250" w14:textId="45765959" w:rsidR="003700A4" w:rsidRDefault="00614960" w:rsidP="00B3323C">
      <w:pPr>
        <w:spacing w:before="120"/>
        <w:ind w:right="-96"/>
        <w:rPr>
          <w:rFonts w:eastAsia="等线"/>
          <w:bCs/>
          <w:iCs/>
          <w:lang w:eastAsia="zh-CN"/>
        </w:rPr>
      </w:pPr>
      <w:r>
        <w:rPr>
          <w:rFonts w:eastAsia="等线"/>
          <w:bCs/>
          <w:iCs/>
          <w:lang w:eastAsia="zh-CN"/>
        </w:rPr>
        <w:t xml:space="preserve">As listed in the agreements, </w:t>
      </w:r>
      <w:r w:rsidR="00400189">
        <w:rPr>
          <w:rFonts w:eastAsia="等线"/>
          <w:bCs/>
          <w:iCs/>
          <w:lang w:eastAsia="zh-CN"/>
        </w:rPr>
        <w:t xml:space="preserve">the candidates of </w:t>
      </w:r>
      <w:r w:rsidR="003700A4">
        <w:rPr>
          <w:rFonts w:eastAsia="等线"/>
          <w:bCs/>
          <w:iCs/>
          <w:lang w:eastAsia="zh-CN"/>
        </w:rPr>
        <w:t>early identification</w:t>
      </w:r>
      <w:r>
        <w:rPr>
          <w:rFonts w:eastAsia="等线"/>
          <w:bCs/>
          <w:iCs/>
          <w:lang w:eastAsia="zh-CN"/>
        </w:rPr>
        <w:t xml:space="preserve"> of RedCap UEs</w:t>
      </w:r>
      <w:r w:rsidR="003700A4">
        <w:rPr>
          <w:rFonts w:eastAsia="等线"/>
          <w:bCs/>
          <w:iCs/>
          <w:lang w:eastAsia="zh-CN"/>
        </w:rPr>
        <w:t xml:space="preserve"> in MsgA </w:t>
      </w:r>
      <w:r w:rsidR="00400189">
        <w:rPr>
          <w:rFonts w:eastAsia="等线"/>
          <w:bCs/>
          <w:iCs/>
          <w:lang w:eastAsia="zh-CN"/>
        </w:rPr>
        <w:t xml:space="preserve">include </w:t>
      </w:r>
      <w:r w:rsidR="007A6E31">
        <w:rPr>
          <w:rFonts w:eastAsia="等线"/>
          <w:bCs/>
          <w:iCs/>
          <w:lang w:eastAsia="zh-CN"/>
        </w:rPr>
        <w:t xml:space="preserve">separate </w:t>
      </w:r>
      <w:r w:rsidR="003700A4">
        <w:rPr>
          <w:rFonts w:eastAsia="等线"/>
          <w:bCs/>
          <w:iCs/>
          <w:lang w:eastAsia="zh-CN"/>
        </w:rPr>
        <w:t>MsgA preamble</w:t>
      </w:r>
      <w:r w:rsidR="004F1813">
        <w:rPr>
          <w:rFonts w:eastAsia="等线"/>
          <w:bCs/>
          <w:iCs/>
          <w:lang w:eastAsia="zh-CN"/>
        </w:rPr>
        <w:t>s</w:t>
      </w:r>
      <w:r w:rsidR="003700A4">
        <w:rPr>
          <w:rFonts w:eastAsia="等线"/>
          <w:bCs/>
          <w:iCs/>
          <w:lang w:eastAsia="zh-CN"/>
        </w:rPr>
        <w:t xml:space="preserve"> </w:t>
      </w:r>
      <w:r w:rsidR="00400189">
        <w:rPr>
          <w:rFonts w:eastAsia="等线"/>
          <w:bCs/>
          <w:iCs/>
          <w:lang w:eastAsia="zh-CN"/>
        </w:rPr>
        <w:t>and</w:t>
      </w:r>
      <w:r w:rsidR="003700A4">
        <w:rPr>
          <w:rFonts w:eastAsia="等线"/>
          <w:bCs/>
          <w:iCs/>
          <w:lang w:eastAsia="zh-CN"/>
        </w:rPr>
        <w:t xml:space="preserve"> a new indication in MsgA PUSCH. </w:t>
      </w:r>
      <w:r>
        <w:rPr>
          <w:rFonts w:eastAsia="等线"/>
          <w:bCs/>
          <w:iCs/>
          <w:lang w:eastAsia="zh-CN"/>
        </w:rPr>
        <w:t xml:space="preserve">The former </w:t>
      </w:r>
      <w:r w:rsidR="00400189">
        <w:rPr>
          <w:rFonts w:eastAsia="等线"/>
          <w:bCs/>
          <w:iCs/>
          <w:lang w:eastAsia="zh-CN"/>
        </w:rPr>
        <w:t xml:space="preserve">further </w:t>
      </w:r>
      <w:r>
        <w:rPr>
          <w:rFonts w:eastAsia="等线"/>
          <w:bCs/>
          <w:iCs/>
          <w:lang w:eastAsia="zh-CN"/>
        </w:rPr>
        <w:t>includes separated ROs for RedCap 2-step RACH or preamble partitioning</w:t>
      </w:r>
      <w:r w:rsidR="007A6E31">
        <w:rPr>
          <w:rFonts w:eastAsia="等线"/>
          <w:bCs/>
          <w:iCs/>
          <w:lang w:eastAsia="zh-CN"/>
        </w:rPr>
        <w:t xml:space="preserve"> in the shared ROs. Using separate initial UL BWP is also listed as an option</w:t>
      </w:r>
      <w:r w:rsidR="00FA0640">
        <w:rPr>
          <w:rFonts w:eastAsia="等线"/>
          <w:bCs/>
          <w:iCs/>
          <w:lang w:eastAsia="zh-CN"/>
        </w:rPr>
        <w:t>.</w:t>
      </w:r>
      <w:r w:rsidR="007A6E31">
        <w:rPr>
          <w:rFonts w:eastAsia="等线"/>
          <w:bCs/>
          <w:iCs/>
          <w:lang w:eastAsia="zh-CN"/>
        </w:rPr>
        <w:t xml:space="preserve"> </w:t>
      </w:r>
      <w:r w:rsidR="00FA0640">
        <w:rPr>
          <w:rFonts w:eastAsia="等线"/>
          <w:bCs/>
          <w:iCs/>
          <w:lang w:eastAsia="zh-CN"/>
        </w:rPr>
        <w:t>H</w:t>
      </w:r>
      <w:r w:rsidR="00BB4181">
        <w:rPr>
          <w:rFonts w:eastAsia="等线"/>
          <w:bCs/>
          <w:iCs/>
          <w:lang w:eastAsia="zh-CN"/>
        </w:rPr>
        <w:t>owever,</w:t>
      </w:r>
      <w:r w:rsidR="007A6E31">
        <w:rPr>
          <w:rFonts w:eastAsia="等线"/>
          <w:bCs/>
          <w:iCs/>
          <w:lang w:eastAsia="zh-CN"/>
        </w:rPr>
        <w:t xml:space="preserve"> it cannot achieve early identification of RedCap UEs alone in case ROs are shared between RedCap UEs and non-RedCap UEs</w:t>
      </w:r>
      <w:r w:rsidR="00F337E3">
        <w:rPr>
          <w:rFonts w:eastAsia="等线"/>
          <w:bCs/>
          <w:iCs/>
          <w:lang w:eastAsia="zh-CN"/>
        </w:rPr>
        <w:t xml:space="preserve"> with separate initial BWPs</w:t>
      </w:r>
      <w:r w:rsidR="007A6E31">
        <w:rPr>
          <w:rFonts w:eastAsia="等线"/>
          <w:bCs/>
          <w:iCs/>
          <w:lang w:eastAsia="zh-CN"/>
        </w:rPr>
        <w:t xml:space="preserve">. </w:t>
      </w:r>
    </w:p>
    <w:p w14:paraId="3E6DF344" w14:textId="11F8E23F" w:rsidR="00992262" w:rsidRPr="004F5AE6" w:rsidRDefault="003700A4" w:rsidP="00B3323C">
      <w:pPr>
        <w:spacing w:before="120"/>
        <w:ind w:right="-96"/>
        <w:rPr>
          <w:rFonts w:eastAsia="等线"/>
          <w:b/>
          <w:i/>
          <w:lang w:eastAsia="zh-CN"/>
        </w:rPr>
      </w:pPr>
      <w:r>
        <w:rPr>
          <w:rFonts w:eastAsia="等线"/>
          <w:bCs/>
          <w:iCs/>
          <w:lang w:eastAsia="zh-CN"/>
        </w:rPr>
        <w:t>If early identification of RedCap UEs</w:t>
      </w:r>
      <w:r w:rsidR="004F1813">
        <w:rPr>
          <w:rFonts w:eastAsia="等线"/>
          <w:bCs/>
          <w:iCs/>
          <w:lang w:eastAsia="zh-CN"/>
        </w:rPr>
        <w:t xml:space="preserve"> is through separate MsgA preambles, </w:t>
      </w:r>
      <w:r w:rsidR="00390CD9">
        <w:rPr>
          <w:rFonts w:eastAsia="等线"/>
          <w:bCs/>
          <w:iCs/>
          <w:lang w:eastAsia="zh-CN"/>
        </w:rPr>
        <w:t xml:space="preserve">there might be </w:t>
      </w:r>
      <w:r w:rsidR="00085F13">
        <w:rPr>
          <w:rFonts w:eastAsia="等线"/>
          <w:bCs/>
          <w:iCs/>
          <w:lang w:eastAsia="zh-CN"/>
        </w:rPr>
        <w:t xml:space="preserve">multiple </w:t>
      </w:r>
      <w:r w:rsidR="00390CD9">
        <w:rPr>
          <w:rFonts w:eastAsia="等线"/>
          <w:bCs/>
          <w:iCs/>
          <w:lang w:eastAsia="zh-CN"/>
        </w:rPr>
        <w:t xml:space="preserve">scenarios </w:t>
      </w:r>
      <w:r w:rsidR="00085F13">
        <w:rPr>
          <w:rFonts w:eastAsia="等线"/>
          <w:bCs/>
          <w:iCs/>
          <w:lang w:eastAsia="zh-CN"/>
        </w:rPr>
        <w:t xml:space="preserve">resulted </w:t>
      </w:r>
      <w:r w:rsidR="00766856" w:rsidRPr="00E2711E">
        <w:rPr>
          <w:rFonts w:eastAsia="等线"/>
          <w:bCs/>
          <w:iCs/>
          <w:lang w:eastAsia="zh-CN"/>
        </w:rPr>
        <w:t xml:space="preserve">from </w:t>
      </w:r>
      <w:r w:rsidR="00B02DE7">
        <w:rPr>
          <w:rFonts w:eastAsia="等线"/>
          <w:bCs/>
          <w:iCs/>
          <w:lang w:eastAsia="zh-CN"/>
        </w:rPr>
        <w:t>whether</w:t>
      </w:r>
      <w:r w:rsidR="00766856" w:rsidRPr="00E2711E">
        <w:rPr>
          <w:rFonts w:eastAsia="等线"/>
          <w:bCs/>
          <w:iCs/>
          <w:lang w:eastAsia="zh-CN"/>
        </w:rPr>
        <w:t xml:space="preserve"> ROs are shared between RedCap UEs and non-RedCap UEs, and </w:t>
      </w:r>
      <w:r w:rsidR="00B02DE7">
        <w:rPr>
          <w:rFonts w:eastAsia="等线"/>
          <w:bCs/>
          <w:iCs/>
          <w:lang w:eastAsia="zh-CN"/>
        </w:rPr>
        <w:t>whet</w:t>
      </w:r>
      <w:r w:rsidR="002B2151">
        <w:rPr>
          <w:rFonts w:eastAsia="等线"/>
          <w:bCs/>
          <w:iCs/>
          <w:lang w:eastAsia="zh-CN"/>
        </w:rPr>
        <w:t>her</w:t>
      </w:r>
      <w:r w:rsidR="00766856" w:rsidRPr="00E2711E">
        <w:rPr>
          <w:rFonts w:eastAsia="等线"/>
          <w:bCs/>
          <w:iCs/>
          <w:lang w:eastAsia="zh-CN"/>
        </w:rPr>
        <w:t xml:space="preserve"> ROs are shared between 2-step RACH and 4-step RACH for</w:t>
      </w:r>
      <w:r w:rsidR="00C95A90">
        <w:rPr>
          <w:rFonts w:eastAsia="等线"/>
          <w:bCs/>
          <w:iCs/>
          <w:lang w:eastAsia="zh-CN"/>
        </w:rPr>
        <w:t xml:space="preserve"> both</w:t>
      </w:r>
      <w:r w:rsidR="00766856" w:rsidRPr="00E2711E">
        <w:rPr>
          <w:rFonts w:eastAsia="等线"/>
          <w:bCs/>
          <w:iCs/>
          <w:lang w:eastAsia="zh-CN"/>
        </w:rPr>
        <w:t xml:space="preserve"> </w:t>
      </w:r>
      <w:bookmarkStart w:id="4" w:name="_Hlk79165725"/>
      <w:r w:rsidR="00766856" w:rsidRPr="00E2711E">
        <w:rPr>
          <w:rFonts w:eastAsia="等线"/>
          <w:bCs/>
          <w:iCs/>
          <w:lang w:eastAsia="zh-CN"/>
        </w:rPr>
        <w:t>RedCap UEs</w:t>
      </w:r>
      <w:r w:rsidR="00C95A90">
        <w:rPr>
          <w:rFonts w:eastAsia="等线"/>
          <w:bCs/>
          <w:iCs/>
          <w:lang w:eastAsia="zh-CN"/>
        </w:rPr>
        <w:t xml:space="preserve"> and non-RedCap UEs</w:t>
      </w:r>
      <w:bookmarkEnd w:id="4"/>
      <w:r w:rsidR="00766856" w:rsidRPr="00E2711E">
        <w:rPr>
          <w:rFonts w:eastAsia="等线"/>
          <w:bCs/>
          <w:iCs/>
          <w:lang w:eastAsia="zh-CN"/>
        </w:rPr>
        <w:t xml:space="preserve">. </w:t>
      </w:r>
      <w:r w:rsidR="004F5AE6" w:rsidRPr="00E2711E">
        <w:rPr>
          <w:rFonts w:eastAsia="等线"/>
          <w:bCs/>
          <w:iCs/>
          <w:lang w:eastAsia="zh-CN"/>
        </w:rPr>
        <w:t>Specifically,</w:t>
      </w:r>
      <w:r w:rsidR="004F5AE6">
        <w:rPr>
          <w:rFonts w:eastAsia="等线"/>
          <w:b/>
          <w:iCs/>
          <w:lang w:eastAsia="zh-CN"/>
        </w:rPr>
        <w:t xml:space="preserve"> </w:t>
      </w:r>
      <w:r>
        <w:rPr>
          <w:rFonts w:eastAsia="等线"/>
          <w:bCs/>
          <w:iCs/>
          <w:lang w:eastAsia="zh-CN"/>
        </w:rPr>
        <w:t xml:space="preserve">following scenarios might need to be considered, </w:t>
      </w:r>
    </w:p>
    <w:p w14:paraId="1BBDF7F0" w14:textId="2CBADA03" w:rsidR="00C11C36" w:rsidRDefault="003700A4" w:rsidP="00C11C36">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S</w:t>
      </w:r>
      <w:r w:rsidR="00C11C36" w:rsidRPr="00C11C36">
        <w:rPr>
          <w:rFonts w:ascii="Times New Roman" w:eastAsia="等线" w:hAnsi="Times New Roman"/>
          <w:bCs/>
          <w:iCs/>
          <w:lang w:eastAsia="zh-CN"/>
        </w:rPr>
        <w:t xml:space="preserve">cenario </w:t>
      </w:r>
      <w:r>
        <w:rPr>
          <w:rFonts w:ascii="Times New Roman" w:eastAsia="等线" w:hAnsi="Times New Roman"/>
          <w:bCs/>
          <w:iCs/>
          <w:lang w:eastAsia="zh-CN"/>
        </w:rPr>
        <w:t xml:space="preserve">1: </w:t>
      </w:r>
      <w:r w:rsidR="00C11C36">
        <w:rPr>
          <w:rFonts w:ascii="Times New Roman" w:eastAsia="等线" w:hAnsi="Times New Roman"/>
          <w:bCs/>
          <w:iCs/>
          <w:lang w:eastAsia="zh-CN"/>
        </w:rPr>
        <w:t>ROs are shared between RedCap UEs and non-RedCap UEs, and ROs are shared between 2-step RACH and 4-step RACH</w:t>
      </w:r>
      <w:r>
        <w:rPr>
          <w:rFonts w:ascii="Times New Roman" w:eastAsia="等线" w:hAnsi="Times New Roman"/>
          <w:bCs/>
          <w:iCs/>
          <w:lang w:eastAsia="zh-CN"/>
        </w:rPr>
        <w:t xml:space="preserve"> </w:t>
      </w:r>
      <w:r w:rsidR="00B7454A">
        <w:rPr>
          <w:rFonts w:ascii="Times New Roman" w:eastAsia="等线" w:hAnsi="Times New Roman"/>
          <w:bCs/>
          <w:iCs/>
          <w:lang w:eastAsia="zh-CN"/>
        </w:rPr>
        <w:t>for</w:t>
      </w:r>
      <w:r w:rsidR="00C95A90">
        <w:rPr>
          <w:rFonts w:ascii="Times New Roman" w:eastAsia="等线" w:hAnsi="Times New Roman"/>
          <w:bCs/>
          <w:iCs/>
          <w:lang w:eastAsia="zh-CN"/>
        </w:rPr>
        <w:t xml:space="preserve"> both</w:t>
      </w:r>
      <w:r w:rsidR="00B7454A">
        <w:rPr>
          <w:rFonts w:ascii="Times New Roman" w:eastAsia="等线" w:hAnsi="Times New Roman"/>
          <w:bCs/>
          <w:iCs/>
          <w:lang w:eastAsia="zh-CN"/>
        </w:rPr>
        <w:t xml:space="preserve"> </w:t>
      </w:r>
      <w:r w:rsidR="00C95A90" w:rsidRPr="00C95A90">
        <w:rPr>
          <w:rFonts w:ascii="Times New Roman" w:eastAsia="等线" w:hAnsi="Times New Roman"/>
          <w:bCs/>
          <w:iCs/>
          <w:lang w:eastAsia="zh-CN"/>
        </w:rPr>
        <w:t>RedCap UEs and non-RedCap UEs</w:t>
      </w:r>
      <w:r w:rsidR="0011710C">
        <w:rPr>
          <w:rFonts w:ascii="Times New Roman" w:eastAsia="等线" w:hAnsi="Times New Roman"/>
          <w:bCs/>
          <w:iCs/>
          <w:lang w:eastAsia="zh-CN"/>
        </w:rPr>
        <w:t>.</w:t>
      </w:r>
    </w:p>
    <w:p w14:paraId="75117E4E" w14:textId="749111C8" w:rsidR="00C11C36" w:rsidRDefault="003700A4" w:rsidP="00C11C36">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S</w:t>
      </w:r>
      <w:r w:rsidR="00C11C36">
        <w:rPr>
          <w:rFonts w:ascii="Times New Roman" w:eastAsia="等线" w:hAnsi="Times New Roman"/>
          <w:bCs/>
          <w:iCs/>
          <w:lang w:eastAsia="zh-CN"/>
        </w:rPr>
        <w:t xml:space="preserve">cenario </w:t>
      </w:r>
      <w:r>
        <w:rPr>
          <w:rFonts w:ascii="Times New Roman" w:eastAsia="等线" w:hAnsi="Times New Roman"/>
          <w:bCs/>
          <w:iCs/>
          <w:lang w:eastAsia="zh-CN"/>
        </w:rPr>
        <w:t xml:space="preserve">2: </w:t>
      </w:r>
      <w:r w:rsidR="00C11C36">
        <w:rPr>
          <w:rFonts w:ascii="Times New Roman" w:eastAsia="等线" w:hAnsi="Times New Roman"/>
          <w:bCs/>
          <w:iCs/>
          <w:lang w:eastAsia="zh-CN"/>
        </w:rPr>
        <w:t xml:space="preserve">ROs are shared between RedCap UEs and non-RedCap UEs, and ROs are </w:t>
      </w:r>
      <w:r w:rsidR="0011710C">
        <w:rPr>
          <w:rFonts w:ascii="Times New Roman" w:eastAsia="等线" w:hAnsi="Times New Roman"/>
          <w:bCs/>
          <w:iCs/>
          <w:lang w:eastAsia="zh-CN"/>
        </w:rPr>
        <w:t>no shared between 2-step RACH and 4-step RAC</w:t>
      </w:r>
      <w:r w:rsidR="00B7454A">
        <w:rPr>
          <w:rFonts w:ascii="Times New Roman" w:eastAsia="等线" w:hAnsi="Times New Roman"/>
          <w:bCs/>
          <w:iCs/>
          <w:lang w:eastAsia="zh-CN"/>
        </w:rPr>
        <w:t xml:space="preserve">H for </w:t>
      </w:r>
      <w:r w:rsidR="00C95A90">
        <w:rPr>
          <w:rFonts w:ascii="Times New Roman" w:eastAsia="等线" w:hAnsi="Times New Roman"/>
          <w:bCs/>
          <w:iCs/>
          <w:lang w:eastAsia="zh-CN"/>
        </w:rPr>
        <w:t xml:space="preserve">both </w:t>
      </w:r>
      <w:r w:rsidR="00B7454A">
        <w:rPr>
          <w:rFonts w:ascii="Times New Roman" w:eastAsia="等线" w:hAnsi="Times New Roman"/>
          <w:bCs/>
          <w:iCs/>
          <w:lang w:eastAsia="zh-CN"/>
        </w:rPr>
        <w:t>RedCap</w:t>
      </w:r>
      <w:r w:rsidR="00C95A90">
        <w:rPr>
          <w:rFonts w:ascii="Times New Roman" w:eastAsia="等线" w:hAnsi="Times New Roman"/>
          <w:bCs/>
          <w:iCs/>
          <w:lang w:eastAsia="zh-CN"/>
        </w:rPr>
        <w:t xml:space="preserve"> UEs and non-RedCap UEs</w:t>
      </w:r>
      <w:r w:rsidR="00B7454A">
        <w:rPr>
          <w:rFonts w:ascii="Times New Roman" w:eastAsia="等线" w:hAnsi="Times New Roman"/>
          <w:bCs/>
          <w:iCs/>
          <w:lang w:eastAsia="zh-CN"/>
        </w:rPr>
        <w:t>.</w:t>
      </w:r>
    </w:p>
    <w:p w14:paraId="1F5CD69C" w14:textId="2ED79E89" w:rsidR="0011710C" w:rsidRDefault="003700A4" w:rsidP="00C11C36">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S</w:t>
      </w:r>
      <w:r w:rsidR="0011710C">
        <w:rPr>
          <w:rFonts w:ascii="Times New Roman" w:eastAsia="等线" w:hAnsi="Times New Roman"/>
          <w:bCs/>
          <w:iCs/>
          <w:lang w:eastAsia="zh-CN"/>
        </w:rPr>
        <w:t xml:space="preserve">cenario </w:t>
      </w:r>
      <w:r>
        <w:rPr>
          <w:rFonts w:ascii="Times New Roman" w:eastAsia="等线" w:hAnsi="Times New Roman"/>
          <w:bCs/>
          <w:iCs/>
          <w:lang w:eastAsia="zh-CN"/>
        </w:rPr>
        <w:t xml:space="preserve">3: </w:t>
      </w:r>
      <w:r w:rsidR="0011710C">
        <w:rPr>
          <w:rFonts w:ascii="Times New Roman" w:eastAsia="等线" w:hAnsi="Times New Roman"/>
          <w:bCs/>
          <w:iCs/>
          <w:lang w:eastAsia="zh-CN"/>
        </w:rPr>
        <w:t xml:space="preserve">ROs are </w:t>
      </w:r>
      <w:r w:rsidR="00B7454A">
        <w:rPr>
          <w:rFonts w:ascii="Times New Roman" w:eastAsia="等线" w:hAnsi="Times New Roman"/>
          <w:bCs/>
          <w:iCs/>
          <w:lang w:eastAsia="zh-CN"/>
        </w:rPr>
        <w:t xml:space="preserve">separately configured for </w:t>
      </w:r>
      <w:r w:rsidR="0011710C">
        <w:rPr>
          <w:rFonts w:ascii="Times New Roman" w:eastAsia="等线" w:hAnsi="Times New Roman"/>
          <w:bCs/>
          <w:iCs/>
          <w:lang w:eastAsia="zh-CN"/>
        </w:rPr>
        <w:t xml:space="preserve">RedCap UEs and non-RedCap UEs, and ROs are shared between 2-step RACH and </w:t>
      </w:r>
      <w:r w:rsidR="00B7454A">
        <w:rPr>
          <w:rFonts w:ascii="Times New Roman" w:eastAsia="等线" w:hAnsi="Times New Roman"/>
          <w:bCs/>
          <w:iCs/>
          <w:lang w:eastAsia="zh-CN"/>
        </w:rPr>
        <w:t xml:space="preserve">4-step RACH for RedCap UEs. </w:t>
      </w:r>
    </w:p>
    <w:p w14:paraId="5B03CAE2" w14:textId="27740CA7" w:rsidR="003700A4" w:rsidRDefault="003700A4" w:rsidP="00C11C36">
      <w:pPr>
        <w:pStyle w:val="ListParagraph"/>
        <w:numPr>
          <w:ilvl w:val="0"/>
          <w:numId w:val="38"/>
        </w:numPr>
        <w:spacing w:before="120"/>
        <w:ind w:right="-96"/>
        <w:rPr>
          <w:rFonts w:ascii="Times New Roman" w:eastAsia="等线" w:hAnsi="Times New Roman"/>
          <w:bCs/>
          <w:iCs/>
          <w:lang w:eastAsia="zh-CN"/>
        </w:rPr>
      </w:pPr>
      <w:bookmarkStart w:id="5" w:name="_Hlk79149354"/>
      <w:r>
        <w:rPr>
          <w:rFonts w:ascii="Times New Roman" w:eastAsia="等线" w:hAnsi="Times New Roman"/>
          <w:bCs/>
          <w:iCs/>
          <w:lang w:eastAsia="zh-CN"/>
        </w:rPr>
        <w:t xml:space="preserve">Scenario 4: </w:t>
      </w:r>
      <w:bookmarkEnd w:id="5"/>
      <w:r w:rsidR="00B7454A">
        <w:rPr>
          <w:rFonts w:ascii="Times New Roman" w:eastAsia="等线" w:hAnsi="Times New Roman"/>
          <w:bCs/>
          <w:iCs/>
          <w:lang w:eastAsia="zh-CN"/>
        </w:rPr>
        <w:t xml:space="preserve">ROs are separately configured for RedCap UEs and non-RedCap UEs, and ROs are </w:t>
      </w:r>
      <w:r w:rsidR="003025F8">
        <w:rPr>
          <w:rFonts w:ascii="Times New Roman" w:eastAsia="等线" w:hAnsi="Times New Roman"/>
          <w:bCs/>
          <w:iCs/>
          <w:lang w:eastAsia="zh-CN"/>
        </w:rPr>
        <w:t xml:space="preserve">not </w:t>
      </w:r>
      <w:r w:rsidR="00B7454A">
        <w:rPr>
          <w:rFonts w:ascii="Times New Roman" w:eastAsia="等线" w:hAnsi="Times New Roman"/>
          <w:bCs/>
          <w:iCs/>
          <w:lang w:eastAsia="zh-CN"/>
        </w:rPr>
        <w:t>shared between 2-step RACH and 4-step RACH for RedCap UEs.</w:t>
      </w:r>
    </w:p>
    <w:p w14:paraId="4AB5A7A3" w14:textId="53954F3C" w:rsidR="00C40F7F" w:rsidRDefault="00C40F7F" w:rsidP="00C40F7F">
      <w:pPr>
        <w:spacing w:before="120"/>
        <w:ind w:right="-96"/>
        <w:rPr>
          <w:rFonts w:eastAsia="等线"/>
          <w:bCs/>
          <w:iCs/>
          <w:lang w:eastAsia="zh-CN"/>
        </w:rPr>
      </w:pPr>
      <w:r>
        <w:rPr>
          <w:rFonts w:eastAsia="等线"/>
          <w:bCs/>
          <w:iCs/>
          <w:lang w:eastAsia="zh-CN"/>
        </w:rPr>
        <w:t>For scenario 1, p</w:t>
      </w:r>
      <w:r w:rsidRPr="00C40F7F">
        <w:rPr>
          <w:rFonts w:eastAsia="等线"/>
          <w:bCs/>
          <w:iCs/>
          <w:lang w:eastAsia="zh-CN"/>
        </w:rPr>
        <w:t>reamble partitioning is needed in the ROs</w:t>
      </w:r>
      <w:r w:rsidR="00884B5C">
        <w:rPr>
          <w:rFonts w:eastAsia="等线"/>
          <w:bCs/>
          <w:iCs/>
          <w:lang w:eastAsia="zh-CN"/>
        </w:rPr>
        <w:t xml:space="preserve"> for 2-step RACH for RedCap UEs. </w:t>
      </w:r>
      <w:r w:rsidR="000E4E08">
        <w:rPr>
          <w:rFonts w:eastAsia="等线"/>
          <w:bCs/>
          <w:iCs/>
          <w:lang w:eastAsia="zh-CN"/>
        </w:rPr>
        <w:t>Similar with the preamble partitioning for non-RedCap UEs, there might be a set of legacy CF preambles allocated for 2-step RACH for RedCap UEs.</w:t>
      </w:r>
    </w:p>
    <w:p w14:paraId="39918206" w14:textId="46446B61" w:rsidR="00C800E4" w:rsidRDefault="000E4E08" w:rsidP="00C40F7F">
      <w:pPr>
        <w:spacing w:before="120"/>
        <w:ind w:right="-96"/>
        <w:rPr>
          <w:rFonts w:eastAsia="等线"/>
          <w:bCs/>
          <w:iCs/>
          <w:lang w:eastAsia="zh-CN"/>
        </w:rPr>
      </w:pPr>
      <w:r>
        <w:rPr>
          <w:rFonts w:eastAsia="等线"/>
          <w:bCs/>
          <w:iCs/>
          <w:lang w:eastAsia="zh-CN"/>
        </w:rPr>
        <w:lastRenderedPageBreak/>
        <w:t xml:space="preserve">For scenario 2, </w:t>
      </w:r>
      <w:r w:rsidR="003649D4">
        <w:rPr>
          <w:rFonts w:eastAsia="等线"/>
          <w:bCs/>
          <w:iCs/>
          <w:lang w:eastAsia="zh-CN"/>
        </w:rPr>
        <w:t xml:space="preserve">it might be more reasonable that the ROs for 2-step RACH are shared between RedCap and non-RedCap UEs, instead of ROs for non-RedCap 4-step </w:t>
      </w:r>
      <w:r w:rsidR="00044408">
        <w:rPr>
          <w:rFonts w:eastAsia="等线"/>
          <w:bCs/>
          <w:iCs/>
          <w:lang w:eastAsia="zh-CN"/>
        </w:rPr>
        <w:t xml:space="preserve">RACH </w:t>
      </w:r>
      <w:r w:rsidR="003649D4">
        <w:rPr>
          <w:rFonts w:eastAsia="等线"/>
          <w:bCs/>
          <w:iCs/>
          <w:lang w:eastAsia="zh-CN"/>
        </w:rPr>
        <w:t>being shared with RedCap UEs with 2-step RACH. Preamble partitioning is needed for RedCap UEs in the ROs for 2-step RACH.</w:t>
      </w:r>
    </w:p>
    <w:p w14:paraId="617FC336" w14:textId="77777777" w:rsidR="001B0CFB" w:rsidRDefault="00C800E4" w:rsidP="00C40F7F">
      <w:pPr>
        <w:spacing w:before="120"/>
        <w:ind w:right="-96"/>
        <w:rPr>
          <w:rFonts w:eastAsia="等线"/>
          <w:bCs/>
          <w:iCs/>
          <w:lang w:eastAsia="zh-CN"/>
        </w:rPr>
      </w:pPr>
      <w:r>
        <w:rPr>
          <w:rFonts w:eastAsia="等线"/>
          <w:bCs/>
          <w:iCs/>
          <w:lang w:eastAsia="zh-CN"/>
        </w:rPr>
        <w:t xml:space="preserve">For scenario 3, </w:t>
      </w:r>
      <w:r w:rsidR="001B0CFB">
        <w:rPr>
          <w:rFonts w:eastAsia="等线"/>
          <w:bCs/>
          <w:iCs/>
          <w:lang w:eastAsia="zh-CN"/>
        </w:rPr>
        <w:t xml:space="preserve">preamble partitioning is needed for RedCap UEs for 2-step RACH in the ROs for RedCap UEs. </w:t>
      </w:r>
    </w:p>
    <w:p w14:paraId="220D97E6" w14:textId="1AB078B8" w:rsidR="000E4E08" w:rsidRPr="00C40F7F" w:rsidRDefault="001B0CFB" w:rsidP="00C40F7F">
      <w:pPr>
        <w:spacing w:before="120"/>
        <w:ind w:right="-96"/>
        <w:rPr>
          <w:rFonts w:eastAsia="等线"/>
          <w:bCs/>
          <w:iCs/>
          <w:lang w:eastAsia="zh-CN"/>
        </w:rPr>
      </w:pPr>
      <w:r>
        <w:rPr>
          <w:rFonts w:eastAsia="等线"/>
          <w:bCs/>
          <w:iCs/>
          <w:lang w:eastAsia="zh-CN"/>
        </w:rPr>
        <w:t xml:space="preserve">For scenario 4, </w:t>
      </w:r>
      <w:r w:rsidR="003025F8">
        <w:rPr>
          <w:rFonts w:eastAsia="等线"/>
          <w:bCs/>
          <w:iCs/>
          <w:lang w:eastAsia="zh-CN"/>
        </w:rPr>
        <w:t xml:space="preserve">there is a separate set of ROs configured for 2-step RACH for RedCap UEs. </w:t>
      </w:r>
      <w:r w:rsidR="001E3C31">
        <w:rPr>
          <w:rFonts w:eastAsia="等线"/>
          <w:bCs/>
          <w:iCs/>
          <w:lang w:eastAsia="zh-CN"/>
        </w:rPr>
        <w:t>This might not be typical</w:t>
      </w:r>
      <w:r w:rsidR="00B82121">
        <w:rPr>
          <w:rFonts w:eastAsia="等线"/>
          <w:bCs/>
          <w:iCs/>
          <w:lang w:eastAsia="zh-CN"/>
        </w:rPr>
        <w:t xml:space="preserve"> scenario because of much RACH overhead</w:t>
      </w:r>
      <w:r w:rsidR="00044408">
        <w:rPr>
          <w:rFonts w:eastAsia="等线"/>
          <w:bCs/>
          <w:iCs/>
          <w:lang w:eastAsia="zh-CN"/>
        </w:rPr>
        <w:t xml:space="preserve">. </w:t>
      </w:r>
    </w:p>
    <w:p w14:paraId="72553AA4" w14:textId="1794FEE4" w:rsidR="00B05668" w:rsidRPr="00B05668" w:rsidRDefault="00B05668" w:rsidP="00B3323C">
      <w:pPr>
        <w:spacing w:before="120"/>
        <w:ind w:right="-96"/>
        <w:rPr>
          <w:rFonts w:eastAsia="等线"/>
          <w:bCs/>
          <w:iCs/>
          <w:lang w:eastAsia="zh-CN"/>
        </w:rPr>
      </w:pPr>
      <w:r>
        <w:rPr>
          <w:rFonts w:eastAsia="等线"/>
          <w:bCs/>
          <w:iCs/>
          <w:lang w:eastAsia="zh-CN"/>
        </w:rPr>
        <w:t xml:space="preserve">We have the following proposal, </w:t>
      </w:r>
    </w:p>
    <w:p w14:paraId="135DFC01" w14:textId="541A1AE0" w:rsidR="004253B4" w:rsidRDefault="000114C7" w:rsidP="00B3323C">
      <w:pPr>
        <w:spacing w:before="120"/>
        <w:ind w:right="-96"/>
        <w:rPr>
          <w:rFonts w:eastAsia="等线"/>
          <w:b/>
          <w:i/>
          <w:lang w:eastAsia="zh-CN"/>
        </w:rPr>
      </w:pPr>
      <w:r w:rsidRPr="00966ABE">
        <w:rPr>
          <w:rFonts w:eastAsia="等线"/>
          <w:b/>
          <w:i/>
          <w:lang w:eastAsia="zh-CN"/>
        </w:rPr>
        <w:t>Proposal</w:t>
      </w:r>
      <w:r w:rsidR="009C0FE4">
        <w:rPr>
          <w:rFonts w:eastAsia="等线"/>
          <w:b/>
          <w:i/>
          <w:lang w:eastAsia="zh-CN"/>
        </w:rPr>
        <w:t xml:space="preserve"> 1</w:t>
      </w:r>
      <w:r w:rsidRPr="00966ABE">
        <w:rPr>
          <w:rFonts w:eastAsia="等线"/>
          <w:b/>
          <w:i/>
          <w:lang w:eastAsia="zh-CN"/>
        </w:rPr>
        <w:t xml:space="preserve">: </w:t>
      </w:r>
      <w:r w:rsidR="0013204A">
        <w:rPr>
          <w:rFonts w:eastAsia="等线"/>
          <w:b/>
          <w:i/>
          <w:lang w:eastAsia="zh-CN"/>
        </w:rPr>
        <w:t>Consider early identification</w:t>
      </w:r>
      <w:r w:rsidR="00750438">
        <w:rPr>
          <w:rFonts w:eastAsia="等线"/>
          <w:b/>
          <w:i/>
          <w:lang w:eastAsia="zh-CN"/>
        </w:rPr>
        <w:t xml:space="preserve"> for RedCap UEs through MsgA </w:t>
      </w:r>
      <w:r w:rsidR="002F3382">
        <w:rPr>
          <w:rFonts w:eastAsia="等线"/>
          <w:b/>
          <w:i/>
          <w:lang w:eastAsia="zh-CN"/>
        </w:rPr>
        <w:t xml:space="preserve">preambles </w:t>
      </w:r>
      <w:r w:rsidR="00750438">
        <w:rPr>
          <w:rFonts w:eastAsia="等线"/>
          <w:b/>
          <w:i/>
          <w:lang w:eastAsia="zh-CN"/>
        </w:rPr>
        <w:t xml:space="preserve">from </w:t>
      </w:r>
      <w:r w:rsidR="001C51B2">
        <w:rPr>
          <w:rFonts w:eastAsia="等线"/>
          <w:b/>
          <w:i/>
          <w:lang w:eastAsia="zh-CN"/>
        </w:rPr>
        <w:t>whether</w:t>
      </w:r>
      <w:r w:rsidR="00750438">
        <w:rPr>
          <w:rFonts w:eastAsia="等线"/>
          <w:b/>
          <w:i/>
          <w:lang w:eastAsia="zh-CN"/>
        </w:rPr>
        <w:t xml:space="preserve"> ROs are shared between RedCap UEs and non-RedCap UEs, and </w:t>
      </w:r>
      <w:r w:rsidR="001C51B2">
        <w:rPr>
          <w:rFonts w:eastAsia="等线"/>
          <w:b/>
          <w:i/>
          <w:lang w:eastAsia="zh-CN"/>
        </w:rPr>
        <w:t xml:space="preserve">whether </w:t>
      </w:r>
      <w:r w:rsidR="00257A26">
        <w:rPr>
          <w:rFonts w:eastAsia="等线"/>
          <w:b/>
          <w:i/>
          <w:lang w:eastAsia="zh-CN"/>
        </w:rPr>
        <w:t xml:space="preserve">ROs are shared between 2-step RACH and 4-step RACH </w:t>
      </w:r>
      <w:r w:rsidR="002C7A0E">
        <w:rPr>
          <w:rFonts w:eastAsia="等线"/>
          <w:b/>
          <w:i/>
          <w:lang w:eastAsia="zh-CN"/>
        </w:rPr>
        <w:t>for RedCap UEs</w:t>
      </w:r>
      <w:r w:rsidR="00306CE2">
        <w:rPr>
          <w:rFonts w:eastAsia="等线"/>
          <w:b/>
          <w:i/>
          <w:lang w:eastAsia="zh-CN"/>
        </w:rPr>
        <w:t xml:space="preserve">. </w:t>
      </w:r>
    </w:p>
    <w:p w14:paraId="2C48C826" w14:textId="68A719F7" w:rsidR="00306CE2" w:rsidRDefault="008A3B7C" w:rsidP="00B3323C">
      <w:pPr>
        <w:spacing w:before="120"/>
        <w:ind w:right="-96"/>
        <w:rPr>
          <w:rFonts w:eastAsia="等线"/>
          <w:bCs/>
          <w:iCs/>
          <w:lang w:eastAsia="zh-CN"/>
        </w:rPr>
      </w:pPr>
      <w:r>
        <w:rPr>
          <w:rFonts w:eastAsia="等线"/>
          <w:bCs/>
          <w:iCs/>
          <w:lang w:eastAsia="zh-CN"/>
        </w:rPr>
        <w:t>For the option of</w:t>
      </w:r>
      <w:r w:rsidR="00EB1F72">
        <w:rPr>
          <w:rFonts w:eastAsia="等线"/>
          <w:bCs/>
          <w:iCs/>
          <w:lang w:eastAsia="zh-CN"/>
        </w:rPr>
        <w:t xml:space="preserve"> </w:t>
      </w:r>
      <w:r w:rsidR="005B5433">
        <w:rPr>
          <w:rFonts w:eastAsia="等线"/>
          <w:bCs/>
          <w:iCs/>
          <w:lang w:eastAsia="zh-CN"/>
        </w:rPr>
        <w:t xml:space="preserve">using a new indication in </w:t>
      </w:r>
      <w:r w:rsidR="00EB1F72">
        <w:rPr>
          <w:rFonts w:eastAsia="等线"/>
          <w:bCs/>
          <w:iCs/>
          <w:lang w:eastAsia="zh-CN"/>
        </w:rPr>
        <w:t>MsgA PUSCH for early identification</w:t>
      </w:r>
      <w:r w:rsidR="005B5433">
        <w:rPr>
          <w:rFonts w:eastAsia="等线"/>
          <w:bCs/>
          <w:iCs/>
          <w:lang w:eastAsia="zh-CN"/>
        </w:rPr>
        <w:t xml:space="preserve"> of RedCap UEs</w:t>
      </w:r>
      <w:r w:rsidR="00EB1F72">
        <w:rPr>
          <w:rFonts w:eastAsia="等线"/>
          <w:bCs/>
          <w:iCs/>
          <w:lang w:eastAsia="zh-CN"/>
        </w:rPr>
        <w:t xml:space="preserve">, </w:t>
      </w:r>
      <w:r>
        <w:rPr>
          <w:rFonts w:eastAsia="等线"/>
          <w:bCs/>
          <w:iCs/>
          <w:lang w:eastAsia="zh-CN"/>
        </w:rPr>
        <w:t>(</w:t>
      </w:r>
      <w:r w:rsidR="00F337E3">
        <w:rPr>
          <w:rFonts w:eastAsia="等线"/>
          <w:bCs/>
          <w:iCs/>
          <w:lang w:eastAsia="zh-CN"/>
        </w:rPr>
        <w:t xml:space="preserve">at least </w:t>
      </w:r>
      <w:r>
        <w:rPr>
          <w:rFonts w:eastAsia="等线"/>
          <w:bCs/>
          <w:iCs/>
          <w:lang w:eastAsia="zh-CN"/>
        </w:rPr>
        <w:t xml:space="preserve">part of) </w:t>
      </w:r>
      <w:r w:rsidR="00481CF0">
        <w:rPr>
          <w:rFonts w:eastAsia="等线"/>
          <w:bCs/>
          <w:iCs/>
          <w:lang w:eastAsia="zh-CN"/>
        </w:rPr>
        <w:t xml:space="preserve">2-step RACH </w:t>
      </w:r>
      <w:r>
        <w:rPr>
          <w:rFonts w:eastAsia="等线"/>
          <w:bCs/>
          <w:iCs/>
          <w:lang w:eastAsia="zh-CN"/>
        </w:rPr>
        <w:t xml:space="preserve">ROs and POs </w:t>
      </w:r>
      <w:r w:rsidR="00481CF0">
        <w:rPr>
          <w:rFonts w:eastAsia="等线"/>
          <w:bCs/>
          <w:iCs/>
          <w:lang w:eastAsia="zh-CN"/>
        </w:rPr>
        <w:t xml:space="preserve">for non-RedCap UEs are shared with RedCap UEs. </w:t>
      </w:r>
      <w:r w:rsidR="005944B1">
        <w:rPr>
          <w:rFonts w:eastAsia="等线"/>
          <w:bCs/>
          <w:iCs/>
          <w:lang w:eastAsia="zh-CN"/>
        </w:rPr>
        <w:t>This option might not be applicable for some scenario</w:t>
      </w:r>
      <w:r w:rsidR="005825F3">
        <w:rPr>
          <w:rFonts w:eastAsia="等线"/>
          <w:bCs/>
          <w:iCs/>
          <w:lang w:eastAsia="zh-CN"/>
        </w:rPr>
        <w:t>s</w:t>
      </w:r>
      <w:r w:rsidR="005944B1">
        <w:rPr>
          <w:rFonts w:eastAsia="等线"/>
          <w:bCs/>
          <w:iCs/>
          <w:lang w:eastAsia="zh-CN"/>
        </w:rPr>
        <w:t xml:space="preserve"> e.g., </w:t>
      </w:r>
      <w:r w:rsidR="00014090">
        <w:rPr>
          <w:rFonts w:eastAsia="等线"/>
          <w:bCs/>
          <w:iCs/>
          <w:lang w:eastAsia="zh-CN"/>
        </w:rPr>
        <w:t xml:space="preserve">ROs are shared between RedCap and non-RedCap UEs but with separate initial UL BWPs, and </w:t>
      </w:r>
      <w:r>
        <w:rPr>
          <w:rFonts w:eastAsia="等线"/>
          <w:bCs/>
          <w:iCs/>
          <w:lang w:eastAsia="zh-CN"/>
        </w:rPr>
        <w:t>the frequency span containing the POs and ROs is wider than RedCap UE BW</w:t>
      </w:r>
      <w:r w:rsidR="00014090">
        <w:rPr>
          <w:rFonts w:eastAsia="等线"/>
          <w:bCs/>
          <w:iCs/>
          <w:lang w:eastAsia="zh-CN"/>
        </w:rPr>
        <w:t xml:space="preserve">. </w:t>
      </w:r>
    </w:p>
    <w:p w14:paraId="76524D4D" w14:textId="2774674A" w:rsidR="00EF1199" w:rsidRDefault="00B82121" w:rsidP="00B3323C">
      <w:pPr>
        <w:spacing w:before="120"/>
        <w:ind w:right="-96"/>
        <w:rPr>
          <w:rFonts w:eastAsia="等线"/>
          <w:bCs/>
          <w:iCs/>
          <w:lang w:eastAsia="zh-CN"/>
        </w:rPr>
      </w:pPr>
      <w:r>
        <w:rPr>
          <w:rFonts w:eastAsia="等线"/>
          <w:bCs/>
          <w:iCs/>
          <w:lang w:eastAsia="zh-CN"/>
        </w:rPr>
        <w:t xml:space="preserve">If early identification of RedCap UEs is through separate MsgA preambles, </w:t>
      </w:r>
      <w:r w:rsidR="00937ECB">
        <w:rPr>
          <w:rFonts w:eastAsia="等线"/>
          <w:bCs/>
          <w:iCs/>
          <w:lang w:eastAsia="zh-CN"/>
        </w:rPr>
        <w:t xml:space="preserve">the mapping </w:t>
      </w:r>
      <w:r w:rsidR="00F337E3">
        <w:rPr>
          <w:rFonts w:eastAsia="等线"/>
          <w:bCs/>
          <w:iCs/>
          <w:lang w:eastAsia="zh-CN"/>
        </w:rPr>
        <w:t>between</w:t>
      </w:r>
      <w:r w:rsidR="00937ECB">
        <w:rPr>
          <w:rFonts w:eastAsia="等线"/>
          <w:bCs/>
          <w:iCs/>
          <w:lang w:eastAsia="zh-CN"/>
        </w:rPr>
        <w:t xml:space="preserve"> </w:t>
      </w:r>
      <w:r w:rsidR="00EF1199">
        <w:rPr>
          <w:rFonts w:eastAsia="等线"/>
          <w:bCs/>
          <w:iCs/>
          <w:lang w:eastAsia="zh-CN"/>
        </w:rPr>
        <w:t xml:space="preserve">preambles </w:t>
      </w:r>
      <w:r w:rsidR="00F337E3">
        <w:rPr>
          <w:rFonts w:eastAsia="等线"/>
          <w:bCs/>
          <w:iCs/>
          <w:lang w:eastAsia="zh-CN"/>
        </w:rPr>
        <w:t>and</w:t>
      </w:r>
      <w:r w:rsidR="00EF1199">
        <w:rPr>
          <w:rFonts w:eastAsia="等线"/>
          <w:bCs/>
          <w:iCs/>
          <w:lang w:eastAsia="zh-CN"/>
        </w:rPr>
        <w:t xml:space="preserve"> PRUs for </w:t>
      </w:r>
      <w:r>
        <w:rPr>
          <w:rFonts w:eastAsia="等线"/>
          <w:bCs/>
          <w:iCs/>
          <w:lang w:eastAsia="zh-CN"/>
        </w:rPr>
        <w:t xml:space="preserve">RedCap </w:t>
      </w:r>
      <w:r w:rsidR="00EF1199">
        <w:rPr>
          <w:rFonts w:eastAsia="等线"/>
          <w:bCs/>
          <w:iCs/>
          <w:lang w:eastAsia="zh-CN"/>
        </w:rPr>
        <w:t>2-step RACH</w:t>
      </w:r>
      <w:r w:rsidR="008C42BE">
        <w:rPr>
          <w:rFonts w:eastAsia="等线"/>
          <w:bCs/>
          <w:iCs/>
          <w:lang w:eastAsia="zh-CN"/>
        </w:rPr>
        <w:t xml:space="preserve"> needs to be considered</w:t>
      </w:r>
      <w:r w:rsidR="00452B76">
        <w:rPr>
          <w:rFonts w:eastAsia="等线"/>
          <w:bCs/>
          <w:iCs/>
          <w:lang w:eastAsia="zh-CN"/>
        </w:rPr>
        <w:t>. In our initial thinking, there might be following options for the mapping,</w:t>
      </w:r>
    </w:p>
    <w:bookmarkEnd w:id="2"/>
    <w:bookmarkEnd w:id="3"/>
    <w:p w14:paraId="426459D1" w14:textId="0BB9E0FB" w:rsidR="00EF1199" w:rsidRDefault="00452B76" w:rsidP="00EF1199">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Option1: T</w:t>
      </w:r>
      <w:r w:rsidR="00EF1199">
        <w:rPr>
          <w:rFonts w:ascii="Times New Roman" w:eastAsia="等线" w:hAnsi="Times New Roman"/>
          <w:bCs/>
          <w:iCs/>
          <w:lang w:eastAsia="zh-CN"/>
        </w:rPr>
        <w:t>he preambles for RedCap UEs are ordered separately from those for non-RedCap UEs, and map to the same set of PRUs.</w:t>
      </w:r>
    </w:p>
    <w:p w14:paraId="35653FF2" w14:textId="203DA5AB" w:rsidR="00EF1199" w:rsidRDefault="00452B76" w:rsidP="00EF1199">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 xml:space="preserve">Option 2: </w:t>
      </w:r>
      <w:r w:rsidR="00EF1199">
        <w:rPr>
          <w:rFonts w:ascii="Times New Roman" w:eastAsia="等线" w:hAnsi="Times New Roman"/>
          <w:bCs/>
          <w:iCs/>
          <w:lang w:eastAsia="zh-CN"/>
        </w:rPr>
        <w:t xml:space="preserve">The preambles for </w:t>
      </w:r>
      <w:r w:rsidR="004A70A0">
        <w:rPr>
          <w:rFonts w:ascii="Times New Roman" w:eastAsia="等线" w:hAnsi="Times New Roman"/>
          <w:bCs/>
          <w:iCs/>
          <w:lang w:eastAsia="zh-CN"/>
        </w:rPr>
        <w:t>RedCap UE are ordered separately from those for non-RedCap UEs, and map to a different set of PRUs</w:t>
      </w:r>
      <w:r w:rsidR="00B972FD">
        <w:rPr>
          <w:rFonts w:ascii="Times New Roman" w:eastAsia="等线" w:hAnsi="Times New Roman"/>
          <w:bCs/>
          <w:iCs/>
          <w:lang w:eastAsia="zh-CN"/>
        </w:rPr>
        <w:t>.</w:t>
      </w:r>
    </w:p>
    <w:p w14:paraId="4AD8022A" w14:textId="746FD509" w:rsidR="004A70A0" w:rsidRDefault="00452B76" w:rsidP="00EF1199">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 xml:space="preserve">Option 3: </w:t>
      </w:r>
      <w:r w:rsidR="004A70A0">
        <w:rPr>
          <w:rFonts w:ascii="Times New Roman" w:eastAsia="等线" w:hAnsi="Times New Roman"/>
          <w:bCs/>
          <w:iCs/>
          <w:lang w:eastAsia="zh-CN"/>
        </w:rPr>
        <w:t xml:space="preserve">The preambles for RedCap UEs and non-RedCap UEs are unified ordered and map to a same set of PRUs. </w:t>
      </w:r>
    </w:p>
    <w:p w14:paraId="2D03B30A" w14:textId="4A2809A8" w:rsidR="008F11F5" w:rsidRPr="008F11F5" w:rsidRDefault="008F11F5" w:rsidP="00817FFC">
      <w:pPr>
        <w:spacing w:before="120"/>
        <w:ind w:right="-96"/>
        <w:rPr>
          <w:rFonts w:eastAsia="等线"/>
          <w:bCs/>
          <w:iCs/>
          <w:lang w:eastAsia="zh-CN"/>
        </w:rPr>
      </w:pPr>
      <w:r w:rsidRPr="008F11F5">
        <w:rPr>
          <w:rFonts w:eastAsia="等线"/>
          <w:bCs/>
          <w:iCs/>
          <w:lang w:eastAsia="zh-CN"/>
        </w:rPr>
        <w:t xml:space="preserve">We </w:t>
      </w:r>
      <w:r>
        <w:rPr>
          <w:rFonts w:eastAsia="等线"/>
          <w:bCs/>
          <w:iCs/>
          <w:lang w:eastAsia="zh-CN"/>
        </w:rPr>
        <w:t xml:space="preserve">have the following proposal, </w:t>
      </w:r>
    </w:p>
    <w:p w14:paraId="5552D96B" w14:textId="2BF1E45E" w:rsidR="00817FFC" w:rsidRPr="008F11F5" w:rsidRDefault="00817FFC" w:rsidP="00817FFC">
      <w:pPr>
        <w:spacing w:before="120"/>
        <w:ind w:right="-96"/>
        <w:rPr>
          <w:rFonts w:eastAsia="等线"/>
          <w:b/>
          <w:i/>
          <w:lang w:eastAsia="zh-CN"/>
        </w:rPr>
      </w:pPr>
      <w:r w:rsidRPr="008F11F5">
        <w:rPr>
          <w:rFonts w:eastAsia="等线"/>
          <w:b/>
          <w:i/>
          <w:lang w:eastAsia="zh-CN"/>
        </w:rPr>
        <w:t xml:space="preserve">Proposal 2: </w:t>
      </w:r>
      <w:r w:rsidR="008F11F5" w:rsidRPr="008F11F5">
        <w:rPr>
          <w:rFonts w:eastAsia="等线"/>
          <w:b/>
          <w:i/>
          <w:lang w:eastAsia="zh-CN"/>
        </w:rPr>
        <w:t>If early identification of RedCap UEs is through separate MsgA preambles, c</w:t>
      </w:r>
      <w:r w:rsidR="00D62519" w:rsidRPr="008F11F5">
        <w:rPr>
          <w:rFonts w:eastAsia="等线"/>
          <w:b/>
          <w:i/>
          <w:lang w:eastAsia="zh-CN"/>
        </w:rPr>
        <w:t xml:space="preserve">onsider </w:t>
      </w:r>
      <w:r w:rsidR="008F11F5" w:rsidRPr="008F11F5">
        <w:rPr>
          <w:rFonts w:eastAsia="等线"/>
          <w:b/>
          <w:i/>
          <w:lang w:eastAsia="zh-CN"/>
        </w:rPr>
        <w:t xml:space="preserve">following options for the preamble to PRU mapping, </w:t>
      </w:r>
    </w:p>
    <w:p w14:paraId="541690B7" w14:textId="77777777" w:rsidR="008F11F5" w:rsidRPr="008F11F5" w:rsidRDefault="008F11F5" w:rsidP="008F11F5">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Option1: The preambles for RedCap UEs are ordered separately from those for non-RedCap UEs, and map to the same set of PRUs.</w:t>
      </w:r>
    </w:p>
    <w:p w14:paraId="00BAAA68" w14:textId="77777777" w:rsidR="008F11F5" w:rsidRPr="008F11F5" w:rsidRDefault="008F11F5" w:rsidP="008F11F5">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Option 2: The preambles for RedCap UE are ordered separately from those for non-RedCap UEs, and map to a different set of PRUs.</w:t>
      </w:r>
    </w:p>
    <w:p w14:paraId="1427F6CE" w14:textId="77777777" w:rsidR="008F11F5" w:rsidRPr="008F11F5" w:rsidRDefault="008F11F5" w:rsidP="008F11F5">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 xml:space="preserve">Option 3: The preambles for RedCap UEs and non-RedCap UEs are unified ordered and map to a same set of PRUs. </w:t>
      </w:r>
    </w:p>
    <w:p w14:paraId="73E93887" w14:textId="21235B70" w:rsidR="00937ECB" w:rsidRPr="00937ECB" w:rsidRDefault="00937ECB" w:rsidP="00B3323C">
      <w:pPr>
        <w:spacing w:before="120"/>
        <w:ind w:right="-96"/>
        <w:rPr>
          <w:rFonts w:eastAsia="等线"/>
          <w:bCs/>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23083EC5" w:rsidR="003B788D" w:rsidRPr="00F12482" w:rsidRDefault="00A3057A" w:rsidP="003B788D">
      <w:pPr>
        <w:rPr>
          <w:lang w:eastAsia="zh-CN"/>
        </w:rPr>
      </w:pPr>
      <w:r w:rsidRPr="00F12482">
        <w:t>As a summary, w</w:t>
      </w:r>
      <w:r w:rsidR="00F13BB8" w:rsidRPr="00F12482">
        <w:t xml:space="preserve">e </w:t>
      </w:r>
      <w:r w:rsidR="00EA7C02">
        <w:t xml:space="preserve">provide initial thinking on 2-step RACH for RedCap UEs, and </w:t>
      </w:r>
      <w:r w:rsidR="00F13BB8" w:rsidRPr="00F12482">
        <w:t>have the following</w:t>
      </w:r>
      <w:r w:rsidR="00591121" w:rsidRPr="00F12482">
        <w:t xml:space="preserve"> </w:t>
      </w:r>
      <w:r w:rsidR="00F13BB8" w:rsidRPr="00F12482">
        <w:t>proposals</w:t>
      </w:r>
      <w:r w:rsidR="00591121" w:rsidRPr="00F12482">
        <w:t>,</w:t>
      </w:r>
    </w:p>
    <w:p w14:paraId="4E8C3FBA" w14:textId="757597B0" w:rsidR="00A44B9E" w:rsidRDefault="00A44B9E" w:rsidP="00A44B9E">
      <w:pPr>
        <w:spacing w:before="120"/>
        <w:ind w:right="-96"/>
        <w:rPr>
          <w:rFonts w:eastAsia="等线"/>
          <w:b/>
          <w:i/>
          <w:lang w:eastAsia="zh-CN"/>
        </w:rPr>
      </w:pPr>
      <w:r w:rsidRPr="00966ABE">
        <w:rPr>
          <w:rFonts w:eastAsia="等线"/>
          <w:b/>
          <w:i/>
          <w:lang w:eastAsia="zh-CN"/>
        </w:rPr>
        <w:t>Proposal</w:t>
      </w:r>
      <w:r>
        <w:rPr>
          <w:rFonts w:eastAsia="等线"/>
          <w:b/>
          <w:i/>
          <w:lang w:eastAsia="zh-CN"/>
        </w:rPr>
        <w:t xml:space="preserve"> 1</w:t>
      </w:r>
      <w:r w:rsidRPr="00966ABE">
        <w:rPr>
          <w:rFonts w:eastAsia="等线"/>
          <w:b/>
          <w:i/>
          <w:lang w:eastAsia="zh-CN"/>
        </w:rPr>
        <w:t xml:space="preserve">: </w:t>
      </w:r>
      <w:r>
        <w:rPr>
          <w:rFonts w:eastAsia="等线"/>
          <w:b/>
          <w:i/>
          <w:lang w:eastAsia="zh-CN"/>
        </w:rPr>
        <w:t xml:space="preserve">Consider early identification for RedCap UEs through MsgA from whether ROs are shared between RedCap UEs and non-RedCap UEs, and whether ROs are shared between 2-step RACH and 4-step RACH for RedCap UEs. </w:t>
      </w:r>
    </w:p>
    <w:p w14:paraId="1BADC18A" w14:textId="77777777" w:rsidR="00F91339" w:rsidRPr="008F11F5" w:rsidRDefault="00F91339" w:rsidP="00F91339">
      <w:pPr>
        <w:spacing w:before="120"/>
        <w:ind w:right="-96"/>
        <w:rPr>
          <w:rFonts w:eastAsia="等线"/>
          <w:b/>
          <w:i/>
          <w:lang w:eastAsia="zh-CN"/>
        </w:rPr>
      </w:pPr>
      <w:r w:rsidRPr="008F11F5">
        <w:rPr>
          <w:rFonts w:eastAsia="等线"/>
          <w:b/>
          <w:i/>
          <w:lang w:eastAsia="zh-CN"/>
        </w:rPr>
        <w:t xml:space="preserve">Proposal 2: If early identification of RedCap UEs is through separate MsgA preambles, consider following options for the preamble to PRU mapping, </w:t>
      </w:r>
    </w:p>
    <w:p w14:paraId="73E69B61" w14:textId="77777777" w:rsidR="00F91339" w:rsidRPr="008F11F5" w:rsidRDefault="00F91339" w:rsidP="00F91339">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lastRenderedPageBreak/>
        <w:t>Option1: The preambles for RedCap UEs are ordered separately from those for non-RedCap UEs, and map to the same set of PRUs.</w:t>
      </w:r>
    </w:p>
    <w:p w14:paraId="70E3C6AE" w14:textId="77777777" w:rsidR="00F91339" w:rsidRPr="008F11F5" w:rsidRDefault="00F91339" w:rsidP="00F91339">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Option 2: The preambles for RedCap UE are ordered separately from those for non-RedCap UEs, and map to a different set of PRUs.</w:t>
      </w:r>
    </w:p>
    <w:p w14:paraId="6D49F785" w14:textId="77777777" w:rsidR="00F91339" w:rsidRPr="008F11F5" w:rsidRDefault="00F91339" w:rsidP="00F91339">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 xml:space="preserve">Option 3: The preambles for RedCap UEs and non-RedCap UEs are unified ordered and map to a same set of PRUs. </w:t>
      </w:r>
    </w:p>
    <w:p w14:paraId="3B4921F7" w14:textId="77777777" w:rsidR="00A44B9E" w:rsidRDefault="00A44B9E" w:rsidP="00A44B9E">
      <w:pPr>
        <w:spacing w:before="120"/>
        <w:ind w:right="-96"/>
        <w:rPr>
          <w:rFonts w:eastAsia="等线"/>
          <w:b/>
          <w:i/>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C5B7217" w:rsidR="007D6DCC" w:rsidRDefault="00392298" w:rsidP="00657AE0">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p w14:paraId="740A93C1" w14:textId="6E704E2B" w:rsidR="00966ABE" w:rsidRDefault="00966ABE" w:rsidP="00966ABE">
      <w:pPr>
        <w:pStyle w:val="References"/>
        <w:rPr>
          <w:sz w:val="22"/>
          <w:szCs w:val="22"/>
        </w:rPr>
      </w:pPr>
      <w:r w:rsidRPr="00392298">
        <w:rPr>
          <w:rFonts w:eastAsia="等线"/>
          <w:sz w:val="22"/>
          <w:szCs w:val="22"/>
          <w:lang w:eastAsia="zh-CN"/>
        </w:rPr>
        <w:t>R</w:t>
      </w:r>
      <w:r>
        <w:rPr>
          <w:rFonts w:eastAsia="等线"/>
          <w:sz w:val="22"/>
          <w:szCs w:val="22"/>
          <w:lang w:eastAsia="zh-CN"/>
        </w:rPr>
        <w:t>1</w:t>
      </w:r>
      <w:r w:rsidRPr="00392298">
        <w:rPr>
          <w:rFonts w:eastAsia="等线"/>
          <w:sz w:val="22"/>
          <w:szCs w:val="22"/>
          <w:lang w:eastAsia="zh-CN"/>
        </w:rPr>
        <w:t>-</w:t>
      </w:r>
      <w:r w:rsidR="00EF7FDD">
        <w:rPr>
          <w:rFonts w:eastAsia="等线"/>
          <w:sz w:val="22"/>
          <w:szCs w:val="22"/>
          <w:lang w:eastAsia="zh-CN"/>
        </w:rPr>
        <w:t>210</w:t>
      </w:r>
      <w:r w:rsidR="003E19E5">
        <w:rPr>
          <w:rFonts w:eastAsia="等线"/>
          <w:sz w:val="22"/>
          <w:szCs w:val="22"/>
          <w:lang w:eastAsia="zh-CN"/>
        </w:rPr>
        <w:t>7949</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E19E5" w:rsidRPr="003E19E5">
        <w:rPr>
          <w:rFonts w:eastAsia="等线"/>
          <w:sz w:val="22"/>
          <w:szCs w:val="22"/>
          <w:lang w:eastAsia="zh-CN"/>
        </w:rPr>
        <w:t>RAN1 aspects for RAN2-led features for RedCap</w:t>
      </w:r>
      <w:r>
        <w:rPr>
          <w:rFonts w:eastAsia="等线"/>
          <w:sz w:val="22"/>
          <w:szCs w:val="22"/>
          <w:lang w:eastAsia="zh-CN"/>
        </w:rPr>
        <w:t xml:space="preserve">”, </w:t>
      </w:r>
      <w:r w:rsidR="00FA3339">
        <w:rPr>
          <w:rFonts w:eastAsia="等线"/>
          <w:sz w:val="22"/>
          <w:szCs w:val="22"/>
          <w:lang w:eastAsia="zh-CN"/>
        </w:rPr>
        <w:t xml:space="preserve">Lenovo, Motorola Mobility, </w:t>
      </w:r>
      <w:r>
        <w:rPr>
          <w:sz w:val="22"/>
          <w:szCs w:val="22"/>
        </w:rPr>
        <w:t>RAN</w:t>
      </w:r>
      <w:r w:rsidR="00FA3339">
        <w:rPr>
          <w:sz w:val="22"/>
          <w:szCs w:val="22"/>
        </w:rPr>
        <w:t>1</w:t>
      </w:r>
      <w:r>
        <w:rPr>
          <w:sz w:val="22"/>
          <w:szCs w:val="22"/>
        </w:rPr>
        <w:t>#</w:t>
      </w:r>
      <w:r w:rsidR="00FA3339">
        <w:rPr>
          <w:sz w:val="22"/>
          <w:szCs w:val="22"/>
        </w:rPr>
        <w:t>10</w:t>
      </w:r>
      <w:r w:rsidR="00EF7FDD">
        <w:rPr>
          <w:sz w:val="22"/>
          <w:szCs w:val="22"/>
        </w:rPr>
        <w:t>6</w:t>
      </w:r>
      <w:r>
        <w:rPr>
          <w:sz w:val="22"/>
          <w:szCs w:val="22"/>
        </w:rPr>
        <w:t>e</w:t>
      </w:r>
    </w:p>
    <w:p w14:paraId="7B349C1E" w14:textId="77777777" w:rsidR="00966ABE" w:rsidRPr="00966ABE" w:rsidRDefault="00966ABE" w:rsidP="00966ABE"/>
    <w:sectPr w:rsidR="00966ABE" w:rsidRPr="00966A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5494F" w14:textId="77777777" w:rsidR="00C22089" w:rsidRDefault="00C22089">
      <w:r>
        <w:separator/>
      </w:r>
    </w:p>
  </w:endnote>
  <w:endnote w:type="continuationSeparator" w:id="0">
    <w:p w14:paraId="58D81D0E" w14:textId="77777777" w:rsidR="00C22089" w:rsidRDefault="00C2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BB6CB" w14:textId="77777777" w:rsidR="00C22089" w:rsidRDefault="00C22089">
      <w:r>
        <w:separator/>
      </w:r>
    </w:p>
  </w:footnote>
  <w:footnote w:type="continuationSeparator" w:id="0">
    <w:p w14:paraId="27D31173" w14:textId="77777777" w:rsidR="00C22089" w:rsidRDefault="00C22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12E5B"/>
    <w:multiLevelType w:val="hybridMultilevel"/>
    <w:tmpl w:val="35E0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10FC7"/>
    <w:multiLevelType w:val="hybridMultilevel"/>
    <w:tmpl w:val="F47A9F5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2E7AFC"/>
    <w:multiLevelType w:val="hybridMultilevel"/>
    <w:tmpl w:val="3ACC0040"/>
    <w:lvl w:ilvl="0" w:tplc="C1849A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E6C2A"/>
    <w:multiLevelType w:val="hybridMultilevel"/>
    <w:tmpl w:val="A4A6F43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2"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36"/>
  </w:num>
  <w:num w:numId="3">
    <w:abstractNumId w:val="31"/>
  </w:num>
  <w:num w:numId="4">
    <w:abstractNumId w:val="1"/>
  </w:num>
  <w:num w:numId="5">
    <w:abstractNumId w:val="26"/>
  </w:num>
  <w:num w:numId="6">
    <w:abstractNumId w:val="21"/>
  </w:num>
  <w:num w:numId="7">
    <w:abstractNumId w:val="37"/>
  </w:num>
  <w:num w:numId="8">
    <w:abstractNumId w:val="22"/>
  </w:num>
  <w:num w:numId="9">
    <w:abstractNumId w:val="20"/>
  </w:num>
  <w:num w:numId="10">
    <w:abstractNumId w:val="33"/>
  </w:num>
  <w:num w:numId="11">
    <w:abstractNumId w:val="19"/>
  </w:num>
  <w:num w:numId="12">
    <w:abstractNumId w:val="15"/>
  </w:num>
  <w:num w:numId="13">
    <w:abstractNumId w:val="29"/>
  </w:num>
  <w:num w:numId="14">
    <w:abstractNumId w:val="18"/>
  </w:num>
  <w:num w:numId="15">
    <w:abstractNumId w:val="7"/>
  </w:num>
  <w:num w:numId="16">
    <w:abstractNumId w:val="34"/>
  </w:num>
  <w:num w:numId="17">
    <w:abstractNumId w:val="3"/>
  </w:num>
  <w:num w:numId="18">
    <w:abstractNumId w:val="10"/>
  </w:num>
  <w:num w:numId="19">
    <w:abstractNumId w:val="25"/>
  </w:num>
  <w:num w:numId="20">
    <w:abstractNumId w:val="35"/>
  </w:num>
  <w:num w:numId="21">
    <w:abstractNumId w:val="23"/>
  </w:num>
  <w:num w:numId="22">
    <w:abstractNumId w:val="2"/>
  </w:num>
  <w:num w:numId="23">
    <w:abstractNumId w:val="8"/>
  </w:num>
  <w:num w:numId="24">
    <w:abstractNumId w:val="24"/>
  </w:num>
  <w:num w:numId="25">
    <w:abstractNumId w:val="0"/>
  </w:num>
  <w:num w:numId="26">
    <w:abstractNumId w:val="32"/>
  </w:num>
  <w:num w:numId="27">
    <w:abstractNumId w:val="14"/>
  </w:num>
  <w:num w:numId="28">
    <w:abstractNumId w:val="30"/>
  </w:num>
  <w:num w:numId="29">
    <w:abstractNumId w:val="12"/>
  </w:num>
  <w:num w:numId="30">
    <w:abstractNumId w:val="6"/>
  </w:num>
  <w:num w:numId="31">
    <w:abstractNumId w:val="9"/>
  </w:num>
  <w:num w:numId="32">
    <w:abstractNumId w:val="11"/>
  </w:num>
  <w:num w:numId="33">
    <w:abstractNumId w:val="13"/>
  </w:num>
  <w:num w:numId="34">
    <w:abstractNumId w:val="17"/>
  </w:num>
  <w:num w:numId="35">
    <w:abstractNumId w:val="27"/>
  </w:num>
  <w:num w:numId="36">
    <w:abstractNumId w:val="5"/>
  </w:num>
  <w:num w:numId="37">
    <w:abstractNumId w:val="4"/>
  </w:num>
  <w:num w:numId="3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04"/>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C7"/>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E0"/>
    <w:rsid w:val="000135F3"/>
    <w:rsid w:val="0001377D"/>
    <w:rsid w:val="00013856"/>
    <w:rsid w:val="00013B6F"/>
    <w:rsid w:val="00014090"/>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9D"/>
    <w:rsid w:val="00021CA7"/>
    <w:rsid w:val="00022747"/>
    <w:rsid w:val="00022B9A"/>
    <w:rsid w:val="00022F3F"/>
    <w:rsid w:val="00023388"/>
    <w:rsid w:val="00023425"/>
    <w:rsid w:val="000236E7"/>
    <w:rsid w:val="000239D6"/>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FEB"/>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408"/>
    <w:rsid w:val="00044B08"/>
    <w:rsid w:val="00045081"/>
    <w:rsid w:val="00045549"/>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EE"/>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71C"/>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578"/>
    <w:rsid w:val="000736C1"/>
    <w:rsid w:val="00073797"/>
    <w:rsid w:val="000737AA"/>
    <w:rsid w:val="000738DB"/>
    <w:rsid w:val="00073910"/>
    <w:rsid w:val="00073BD8"/>
    <w:rsid w:val="00073DEC"/>
    <w:rsid w:val="00073EFD"/>
    <w:rsid w:val="000743FC"/>
    <w:rsid w:val="000745AA"/>
    <w:rsid w:val="00074D3D"/>
    <w:rsid w:val="00074DB1"/>
    <w:rsid w:val="00074DFD"/>
    <w:rsid w:val="00074E86"/>
    <w:rsid w:val="00074FD7"/>
    <w:rsid w:val="0007504D"/>
    <w:rsid w:val="000751F6"/>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2B2"/>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5F13"/>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3F9"/>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4E08"/>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45F"/>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41C"/>
    <w:rsid w:val="00116BCD"/>
    <w:rsid w:val="00116ECA"/>
    <w:rsid w:val="00116FE1"/>
    <w:rsid w:val="0011710C"/>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C4"/>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04A"/>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3A7"/>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8F0"/>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38E"/>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0C0"/>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0CFB"/>
    <w:rsid w:val="001B1655"/>
    <w:rsid w:val="001B1C16"/>
    <w:rsid w:val="001B274B"/>
    <w:rsid w:val="001B35A3"/>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B7ED3"/>
    <w:rsid w:val="001C02D8"/>
    <w:rsid w:val="001C04C4"/>
    <w:rsid w:val="001C04E3"/>
    <w:rsid w:val="001C04E9"/>
    <w:rsid w:val="001C0528"/>
    <w:rsid w:val="001C0D86"/>
    <w:rsid w:val="001C0E5E"/>
    <w:rsid w:val="001C0EA1"/>
    <w:rsid w:val="001C0FDB"/>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464"/>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1B2"/>
    <w:rsid w:val="001C526D"/>
    <w:rsid w:val="001C5290"/>
    <w:rsid w:val="001C5442"/>
    <w:rsid w:val="001C5451"/>
    <w:rsid w:val="001C5619"/>
    <w:rsid w:val="001C5719"/>
    <w:rsid w:val="001C574A"/>
    <w:rsid w:val="001C5750"/>
    <w:rsid w:val="001C5A0E"/>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19F"/>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C31"/>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1F5E"/>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A63"/>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6BD"/>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A32"/>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9B3"/>
    <w:rsid w:val="00255AAD"/>
    <w:rsid w:val="00255B56"/>
    <w:rsid w:val="00255D73"/>
    <w:rsid w:val="00255DF8"/>
    <w:rsid w:val="00255E2A"/>
    <w:rsid w:val="002560E4"/>
    <w:rsid w:val="00256860"/>
    <w:rsid w:val="00256937"/>
    <w:rsid w:val="002569BE"/>
    <w:rsid w:val="00256CAE"/>
    <w:rsid w:val="00256DED"/>
    <w:rsid w:val="00256E89"/>
    <w:rsid w:val="0025756E"/>
    <w:rsid w:val="00257A26"/>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7E2"/>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860"/>
    <w:rsid w:val="00282A96"/>
    <w:rsid w:val="00282BCF"/>
    <w:rsid w:val="00282C19"/>
    <w:rsid w:val="00282E95"/>
    <w:rsid w:val="00283647"/>
    <w:rsid w:val="0028376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2E5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151"/>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1BE1"/>
    <w:rsid w:val="002C2098"/>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A0E"/>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0"/>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38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5F8"/>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CE2"/>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359"/>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2C2"/>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C"/>
    <w:rsid w:val="003628BD"/>
    <w:rsid w:val="00362A6B"/>
    <w:rsid w:val="00362C0C"/>
    <w:rsid w:val="00362CF4"/>
    <w:rsid w:val="00362EEB"/>
    <w:rsid w:val="00362EF6"/>
    <w:rsid w:val="00362F18"/>
    <w:rsid w:val="00362F38"/>
    <w:rsid w:val="00363364"/>
    <w:rsid w:val="00363445"/>
    <w:rsid w:val="00363493"/>
    <w:rsid w:val="003636A5"/>
    <w:rsid w:val="003636B4"/>
    <w:rsid w:val="003636CD"/>
    <w:rsid w:val="00363701"/>
    <w:rsid w:val="003637F6"/>
    <w:rsid w:val="00363889"/>
    <w:rsid w:val="00363D58"/>
    <w:rsid w:val="00363EEF"/>
    <w:rsid w:val="0036405E"/>
    <w:rsid w:val="0036414D"/>
    <w:rsid w:val="0036424F"/>
    <w:rsid w:val="003642B6"/>
    <w:rsid w:val="00364394"/>
    <w:rsid w:val="00364518"/>
    <w:rsid w:val="003645F8"/>
    <w:rsid w:val="00364691"/>
    <w:rsid w:val="003647AF"/>
    <w:rsid w:val="0036487C"/>
    <w:rsid w:val="003649D4"/>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0A4"/>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D9"/>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4D96"/>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90F"/>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69C"/>
    <w:rsid w:val="003B47D3"/>
    <w:rsid w:val="003B494F"/>
    <w:rsid w:val="003B4A6B"/>
    <w:rsid w:val="003B4B7D"/>
    <w:rsid w:val="003B4D9D"/>
    <w:rsid w:val="003B4DAE"/>
    <w:rsid w:val="003B4E94"/>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A2"/>
    <w:rsid w:val="003E12E5"/>
    <w:rsid w:val="003E14FC"/>
    <w:rsid w:val="003E19E5"/>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D61"/>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7D8"/>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A5"/>
    <w:rsid w:val="003F65DD"/>
    <w:rsid w:val="003F674A"/>
    <w:rsid w:val="003F6798"/>
    <w:rsid w:val="003F6965"/>
    <w:rsid w:val="003F6CD2"/>
    <w:rsid w:val="003F6D2B"/>
    <w:rsid w:val="003F74DF"/>
    <w:rsid w:val="003F7511"/>
    <w:rsid w:val="003F788D"/>
    <w:rsid w:val="003F7A79"/>
    <w:rsid w:val="003F7A7F"/>
    <w:rsid w:val="003F7C64"/>
    <w:rsid w:val="003F7D6A"/>
    <w:rsid w:val="00400189"/>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481"/>
    <w:rsid w:val="004054AA"/>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B49"/>
    <w:rsid w:val="00424CA4"/>
    <w:rsid w:val="00424CFE"/>
    <w:rsid w:val="00424D2C"/>
    <w:rsid w:val="00424D30"/>
    <w:rsid w:val="00424FF0"/>
    <w:rsid w:val="004250D3"/>
    <w:rsid w:val="00425307"/>
    <w:rsid w:val="00425338"/>
    <w:rsid w:val="004253B4"/>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58B"/>
    <w:rsid w:val="00440626"/>
    <w:rsid w:val="004406B5"/>
    <w:rsid w:val="004407DC"/>
    <w:rsid w:val="00440861"/>
    <w:rsid w:val="00440998"/>
    <w:rsid w:val="00440A36"/>
    <w:rsid w:val="00440F81"/>
    <w:rsid w:val="004411A3"/>
    <w:rsid w:val="004412FA"/>
    <w:rsid w:val="004413B4"/>
    <w:rsid w:val="00441651"/>
    <w:rsid w:val="004418D9"/>
    <w:rsid w:val="00441B53"/>
    <w:rsid w:val="00441E35"/>
    <w:rsid w:val="00441EA1"/>
    <w:rsid w:val="00441EF1"/>
    <w:rsid w:val="00441F19"/>
    <w:rsid w:val="004422ED"/>
    <w:rsid w:val="0044288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6D8"/>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2B76"/>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189"/>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5D54"/>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CF0"/>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0A0"/>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33"/>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00"/>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3C"/>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B5"/>
    <w:rsid w:val="004F08C4"/>
    <w:rsid w:val="004F0A80"/>
    <w:rsid w:val="004F0EC1"/>
    <w:rsid w:val="004F0F1C"/>
    <w:rsid w:val="004F0FB9"/>
    <w:rsid w:val="004F1217"/>
    <w:rsid w:val="004F1474"/>
    <w:rsid w:val="004F162B"/>
    <w:rsid w:val="004F1813"/>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AE6"/>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12"/>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A6E"/>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014"/>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38"/>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5EF"/>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5F3"/>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421C"/>
    <w:rsid w:val="005944B1"/>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433"/>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99C"/>
    <w:rsid w:val="005C7C2B"/>
    <w:rsid w:val="005C7C75"/>
    <w:rsid w:val="005C7D8E"/>
    <w:rsid w:val="005C7DB8"/>
    <w:rsid w:val="005D008F"/>
    <w:rsid w:val="005D02E7"/>
    <w:rsid w:val="005D036F"/>
    <w:rsid w:val="005D0ACF"/>
    <w:rsid w:val="005D0B6A"/>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16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0EDF"/>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960"/>
    <w:rsid w:val="00614D3B"/>
    <w:rsid w:val="00614DE5"/>
    <w:rsid w:val="00614F2E"/>
    <w:rsid w:val="006153EB"/>
    <w:rsid w:val="00615542"/>
    <w:rsid w:val="00615682"/>
    <w:rsid w:val="006158D5"/>
    <w:rsid w:val="00615A8A"/>
    <w:rsid w:val="00616112"/>
    <w:rsid w:val="006161FD"/>
    <w:rsid w:val="006163F9"/>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440"/>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44"/>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BD"/>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574"/>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62F"/>
    <w:rsid w:val="006F278B"/>
    <w:rsid w:val="006F27B2"/>
    <w:rsid w:val="006F2829"/>
    <w:rsid w:val="006F28D2"/>
    <w:rsid w:val="006F2BD1"/>
    <w:rsid w:val="006F2D86"/>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A9C"/>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270"/>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A5E"/>
    <w:rsid w:val="00715CB8"/>
    <w:rsid w:val="007160A6"/>
    <w:rsid w:val="00716462"/>
    <w:rsid w:val="00716612"/>
    <w:rsid w:val="00716B5D"/>
    <w:rsid w:val="00716C7E"/>
    <w:rsid w:val="00716D09"/>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38"/>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856"/>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E31"/>
    <w:rsid w:val="007A6FB6"/>
    <w:rsid w:val="007A7420"/>
    <w:rsid w:val="007A75D8"/>
    <w:rsid w:val="007A7A96"/>
    <w:rsid w:val="007A7C6B"/>
    <w:rsid w:val="007A7D93"/>
    <w:rsid w:val="007B00F3"/>
    <w:rsid w:val="007B03AF"/>
    <w:rsid w:val="007B03D7"/>
    <w:rsid w:val="007B0606"/>
    <w:rsid w:val="007B07AB"/>
    <w:rsid w:val="007B07F3"/>
    <w:rsid w:val="007B08A7"/>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90E"/>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820"/>
    <w:rsid w:val="007F7C5C"/>
    <w:rsid w:val="007F7C83"/>
    <w:rsid w:val="007F7FCA"/>
    <w:rsid w:val="008001B4"/>
    <w:rsid w:val="0080050F"/>
    <w:rsid w:val="00800769"/>
    <w:rsid w:val="00800946"/>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17FFC"/>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809"/>
    <w:rsid w:val="00824B70"/>
    <w:rsid w:val="00824B81"/>
    <w:rsid w:val="00824BA4"/>
    <w:rsid w:val="00824DA1"/>
    <w:rsid w:val="00824DC3"/>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43D"/>
    <w:rsid w:val="008306A0"/>
    <w:rsid w:val="0083097D"/>
    <w:rsid w:val="00830BBB"/>
    <w:rsid w:val="00830D80"/>
    <w:rsid w:val="00830DC3"/>
    <w:rsid w:val="00831123"/>
    <w:rsid w:val="00831271"/>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164"/>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733"/>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07B"/>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B5C"/>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7C"/>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2BE"/>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1F5"/>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6AA"/>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5B"/>
    <w:rsid w:val="00923EF8"/>
    <w:rsid w:val="00923F12"/>
    <w:rsid w:val="0092435B"/>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ECB"/>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BE"/>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1F94"/>
    <w:rsid w:val="00992262"/>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0FE4"/>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27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F5"/>
    <w:rsid w:val="009E1199"/>
    <w:rsid w:val="009E128C"/>
    <w:rsid w:val="009E1454"/>
    <w:rsid w:val="009E1731"/>
    <w:rsid w:val="009E183E"/>
    <w:rsid w:val="009E19A2"/>
    <w:rsid w:val="009E1D83"/>
    <w:rsid w:val="009E1E22"/>
    <w:rsid w:val="009E2103"/>
    <w:rsid w:val="009E25C7"/>
    <w:rsid w:val="009E2B01"/>
    <w:rsid w:val="009E2DAB"/>
    <w:rsid w:val="009E35A5"/>
    <w:rsid w:val="009E3726"/>
    <w:rsid w:val="009E3AFD"/>
    <w:rsid w:val="009E3BA3"/>
    <w:rsid w:val="009E3CDD"/>
    <w:rsid w:val="009E3FEE"/>
    <w:rsid w:val="009E41CA"/>
    <w:rsid w:val="009E424B"/>
    <w:rsid w:val="009E43A4"/>
    <w:rsid w:val="009E45B5"/>
    <w:rsid w:val="009E4950"/>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B9E"/>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5C1"/>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5AE"/>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1E"/>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544"/>
    <w:rsid w:val="00A6758E"/>
    <w:rsid w:val="00A6793C"/>
    <w:rsid w:val="00A67ED4"/>
    <w:rsid w:val="00A700B9"/>
    <w:rsid w:val="00A703FC"/>
    <w:rsid w:val="00A7075B"/>
    <w:rsid w:val="00A70776"/>
    <w:rsid w:val="00A70AC2"/>
    <w:rsid w:val="00A70B0D"/>
    <w:rsid w:val="00A70B94"/>
    <w:rsid w:val="00A70E4F"/>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4E"/>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4F0A"/>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95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633"/>
    <w:rsid w:val="00AE0759"/>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2DE7"/>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68"/>
    <w:rsid w:val="00B056F9"/>
    <w:rsid w:val="00B05728"/>
    <w:rsid w:val="00B0572D"/>
    <w:rsid w:val="00B05C15"/>
    <w:rsid w:val="00B05D0E"/>
    <w:rsid w:val="00B05E39"/>
    <w:rsid w:val="00B05EB3"/>
    <w:rsid w:val="00B05EFA"/>
    <w:rsid w:val="00B05F26"/>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334"/>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3D"/>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54A"/>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121"/>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2FD"/>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3D02"/>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181"/>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721"/>
    <w:rsid w:val="00BC0846"/>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318"/>
    <w:rsid w:val="00BD2783"/>
    <w:rsid w:val="00BD28F2"/>
    <w:rsid w:val="00BD29C2"/>
    <w:rsid w:val="00BD2B95"/>
    <w:rsid w:val="00BD2C4F"/>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2C"/>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81F"/>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1C36"/>
    <w:rsid w:val="00C12012"/>
    <w:rsid w:val="00C12317"/>
    <w:rsid w:val="00C123A8"/>
    <w:rsid w:val="00C127B6"/>
    <w:rsid w:val="00C12834"/>
    <w:rsid w:val="00C12874"/>
    <w:rsid w:val="00C129BD"/>
    <w:rsid w:val="00C12A63"/>
    <w:rsid w:val="00C12BC1"/>
    <w:rsid w:val="00C12D88"/>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D90"/>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89"/>
    <w:rsid w:val="00C220B4"/>
    <w:rsid w:val="00C22348"/>
    <w:rsid w:val="00C227BB"/>
    <w:rsid w:val="00C22A01"/>
    <w:rsid w:val="00C22C2B"/>
    <w:rsid w:val="00C23130"/>
    <w:rsid w:val="00C233E9"/>
    <w:rsid w:val="00C238C0"/>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6BE"/>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0F7F"/>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55A"/>
    <w:rsid w:val="00C61B14"/>
    <w:rsid w:val="00C61F1C"/>
    <w:rsid w:val="00C61F78"/>
    <w:rsid w:val="00C623F0"/>
    <w:rsid w:val="00C623FC"/>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027"/>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0E4"/>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A90"/>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9BB"/>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1BDC"/>
    <w:rsid w:val="00CB2329"/>
    <w:rsid w:val="00CB26EC"/>
    <w:rsid w:val="00CB2709"/>
    <w:rsid w:val="00CB289B"/>
    <w:rsid w:val="00CB29B3"/>
    <w:rsid w:val="00CB2AEE"/>
    <w:rsid w:val="00CB2D2A"/>
    <w:rsid w:val="00CB2E41"/>
    <w:rsid w:val="00CB32FF"/>
    <w:rsid w:val="00CB3964"/>
    <w:rsid w:val="00CB39AA"/>
    <w:rsid w:val="00CB3A61"/>
    <w:rsid w:val="00CB3AC6"/>
    <w:rsid w:val="00CB3C9C"/>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D20"/>
    <w:rsid w:val="00CD6E3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684"/>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496"/>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276"/>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82"/>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159"/>
    <w:rsid w:val="00D61374"/>
    <w:rsid w:val="00D61592"/>
    <w:rsid w:val="00D6168A"/>
    <w:rsid w:val="00D616A5"/>
    <w:rsid w:val="00D617B8"/>
    <w:rsid w:val="00D61DCC"/>
    <w:rsid w:val="00D61FF0"/>
    <w:rsid w:val="00D6211D"/>
    <w:rsid w:val="00D62237"/>
    <w:rsid w:val="00D623D3"/>
    <w:rsid w:val="00D624C7"/>
    <w:rsid w:val="00D62519"/>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11C"/>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6A5"/>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C94"/>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A53"/>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DDE"/>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161"/>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878"/>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5DFD"/>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8D3"/>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630"/>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11E"/>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507"/>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BB5"/>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95C"/>
    <w:rsid w:val="00E84B9E"/>
    <w:rsid w:val="00E84BA9"/>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C02"/>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1F72"/>
    <w:rsid w:val="00EB208D"/>
    <w:rsid w:val="00EB239E"/>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D7C29"/>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199"/>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EF7FDD"/>
    <w:rsid w:val="00F00021"/>
    <w:rsid w:val="00F00065"/>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B13"/>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354"/>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7E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E3E"/>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B9"/>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339"/>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640"/>
    <w:rsid w:val="00FA07D0"/>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339"/>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685"/>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2A"/>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3E4"/>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155</cp:revision>
  <cp:lastPrinted>2015-09-18T07:21:00Z</cp:lastPrinted>
  <dcterms:created xsi:type="dcterms:W3CDTF">2021-08-04T07:36:00Z</dcterms:created>
  <dcterms:modified xsi:type="dcterms:W3CDTF">2021-08-06T10:09:00Z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